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C00" w:rsidRPr="00FE65FC" w:rsidRDefault="00FE4C00" w:rsidP="00B75F2B">
      <w:pPr>
        <w:pStyle w:val="ListParagraph"/>
        <w:shd w:val="clear" w:color="auto" w:fill="FFFFFF"/>
        <w:spacing w:before="720" w:after="120"/>
        <w:ind w:left="0" w:firstLine="284"/>
        <w:contextualSpacing w:val="0"/>
        <w:jc w:val="center"/>
        <w:rPr>
          <w:bCs/>
          <w:color w:val="000000"/>
          <w:sz w:val="28"/>
          <w:szCs w:val="28"/>
        </w:rPr>
      </w:pPr>
      <w:r w:rsidRPr="00FE65FC">
        <w:rPr>
          <w:bCs/>
          <w:color w:val="000000"/>
          <w:sz w:val="28"/>
          <w:szCs w:val="28"/>
        </w:rPr>
        <w:t xml:space="preserve">Optimizing </w:t>
      </w:r>
      <w:r w:rsidR="00FE65FC" w:rsidRPr="00FE65FC">
        <w:rPr>
          <w:bCs/>
          <w:sz w:val="28"/>
          <w:szCs w:val="28"/>
        </w:rPr>
        <w:t>final product properties</w:t>
      </w:r>
      <w:r w:rsidR="00FE65FC" w:rsidRPr="00FE65FC">
        <w:rPr>
          <w:color w:val="000000"/>
          <w:sz w:val="28"/>
          <w:szCs w:val="28"/>
        </w:rPr>
        <w:t xml:space="preserve"> </w:t>
      </w:r>
      <w:r w:rsidRPr="00FE65FC">
        <w:rPr>
          <w:bCs/>
          <w:color w:val="000000"/>
          <w:sz w:val="28"/>
          <w:szCs w:val="28"/>
        </w:rPr>
        <w:t xml:space="preserve">and </w:t>
      </w:r>
      <w:r w:rsidRPr="00FE65FC">
        <w:rPr>
          <w:bCs/>
          <w:sz w:val="28"/>
          <w:szCs w:val="28"/>
        </w:rPr>
        <w:t xml:space="preserve">Ziegler-Natta </w:t>
      </w:r>
      <w:r w:rsidR="00FE65FC" w:rsidRPr="00FE65FC">
        <w:rPr>
          <w:bCs/>
          <w:sz w:val="28"/>
          <w:szCs w:val="28"/>
        </w:rPr>
        <w:t xml:space="preserve">catalyst performance </w:t>
      </w:r>
      <w:r w:rsidR="00FE65FC" w:rsidRPr="00FE65FC">
        <w:rPr>
          <w:bCs/>
          <w:color w:val="000000"/>
          <w:sz w:val="28"/>
          <w:szCs w:val="28"/>
        </w:rPr>
        <w:t xml:space="preserve">with and without hydrogen </w:t>
      </w:r>
      <w:r w:rsidR="00FE65FC" w:rsidRPr="00FE65FC">
        <w:rPr>
          <w:bCs/>
          <w:sz w:val="28"/>
          <w:szCs w:val="28"/>
        </w:rPr>
        <w:t>in propylene polymerization</w:t>
      </w:r>
      <w:r w:rsidR="00FE65FC" w:rsidRPr="00FE65FC">
        <w:rPr>
          <w:bCs/>
          <w:color w:val="000000"/>
          <w:sz w:val="28"/>
          <w:szCs w:val="28"/>
        </w:rPr>
        <w:t xml:space="preserve"> by kinetic modeling</w:t>
      </w:r>
    </w:p>
    <w:p w:rsidR="002A703F" w:rsidRPr="00FE65FC" w:rsidRDefault="002A703F" w:rsidP="00B75F2B">
      <w:pPr>
        <w:spacing w:after="120" w:line="240" w:lineRule="auto"/>
        <w:ind w:firstLine="284"/>
        <w:jc w:val="center"/>
        <w:rPr>
          <w:rFonts w:cs="Times New Roman"/>
          <w:sz w:val="24"/>
          <w:szCs w:val="24"/>
          <w:lang w:val="en-GB"/>
        </w:rPr>
      </w:pPr>
      <w:r w:rsidRPr="00FE65FC">
        <w:rPr>
          <w:rFonts w:cs="Times New Roman"/>
          <w:sz w:val="24"/>
          <w:szCs w:val="24"/>
          <w:lang w:val="en-GB"/>
        </w:rPr>
        <w:t>G</w:t>
      </w:r>
      <w:r w:rsidRPr="00FE65FC">
        <w:rPr>
          <w:rFonts w:eastAsia="Times New Roman" w:cs="Times New Roman"/>
          <w:sz w:val="24"/>
          <w:szCs w:val="24"/>
        </w:rPr>
        <w:t>h</w:t>
      </w:r>
      <w:r w:rsidR="004266DE">
        <w:rPr>
          <w:rFonts w:eastAsia="Times New Roman" w:cs="Times New Roman"/>
          <w:sz w:val="24"/>
          <w:szCs w:val="24"/>
        </w:rPr>
        <w:t>.</w:t>
      </w:r>
      <w:r w:rsidRPr="00FE65FC">
        <w:rPr>
          <w:rFonts w:cs="Times New Roman"/>
          <w:sz w:val="24"/>
          <w:szCs w:val="24"/>
          <w:lang w:val="en-GB"/>
        </w:rPr>
        <w:t xml:space="preserve"> H</w:t>
      </w:r>
      <w:r w:rsidR="004266DE">
        <w:rPr>
          <w:rFonts w:cs="Times New Roman"/>
          <w:sz w:val="24"/>
          <w:szCs w:val="24"/>
          <w:lang w:val="en-GB"/>
        </w:rPr>
        <w:t>.</w:t>
      </w:r>
      <w:r w:rsidRPr="00FE65FC">
        <w:rPr>
          <w:rFonts w:cs="Times New Roman"/>
          <w:sz w:val="24"/>
          <w:szCs w:val="24"/>
          <w:lang w:val="en-GB"/>
        </w:rPr>
        <w:t xml:space="preserve"> Varshouee</w:t>
      </w:r>
      <w:r w:rsidRPr="00FE65FC">
        <w:rPr>
          <w:rFonts w:cs="Times New Roman"/>
          <w:sz w:val="24"/>
          <w:szCs w:val="24"/>
          <w:vertAlign w:val="superscript"/>
          <w:lang w:val="en-GB"/>
        </w:rPr>
        <w:t>1</w:t>
      </w:r>
      <w:r w:rsidRPr="00FE65FC">
        <w:rPr>
          <w:rFonts w:cs="Times New Roman"/>
          <w:sz w:val="24"/>
          <w:szCs w:val="24"/>
          <w:lang w:val="en-GB"/>
        </w:rPr>
        <w:t>, A</w:t>
      </w:r>
      <w:r w:rsidR="004266DE">
        <w:rPr>
          <w:rFonts w:cs="Times New Roman"/>
          <w:sz w:val="24"/>
          <w:szCs w:val="24"/>
          <w:lang w:val="en-GB"/>
        </w:rPr>
        <w:t>.</w:t>
      </w:r>
      <w:r w:rsidRPr="00FE65FC">
        <w:rPr>
          <w:rFonts w:cs="Times New Roman"/>
          <w:sz w:val="24"/>
          <w:szCs w:val="24"/>
          <w:lang w:val="en-GB"/>
        </w:rPr>
        <w:t xml:space="preserve"> Heydarinasab</w:t>
      </w:r>
      <w:r w:rsidRPr="00FE65FC">
        <w:rPr>
          <w:rFonts w:cs="Times New Roman"/>
          <w:sz w:val="24"/>
          <w:szCs w:val="24"/>
          <w:vertAlign w:val="superscript"/>
          <w:lang w:val="en-GB"/>
        </w:rPr>
        <w:t>1</w:t>
      </w:r>
      <w:r w:rsidR="004266DE" w:rsidRPr="004266DE">
        <w:rPr>
          <w:rFonts w:cs="Times New Roman"/>
          <w:sz w:val="24"/>
          <w:szCs w:val="24"/>
          <w:vertAlign w:val="superscript"/>
          <w:lang w:val="en-GB"/>
        </w:rPr>
        <w:t>*</w:t>
      </w:r>
      <w:r w:rsidRPr="00FE65FC">
        <w:rPr>
          <w:rFonts w:cs="Times New Roman"/>
          <w:sz w:val="24"/>
          <w:szCs w:val="24"/>
          <w:lang w:val="en-GB"/>
        </w:rPr>
        <w:t xml:space="preserve"> A</w:t>
      </w:r>
      <w:r w:rsidR="004266DE">
        <w:rPr>
          <w:rFonts w:cs="Times New Roman"/>
          <w:sz w:val="24"/>
          <w:szCs w:val="24"/>
          <w:lang w:val="en-GB"/>
        </w:rPr>
        <w:t>.</w:t>
      </w:r>
      <w:r w:rsidRPr="00FE65FC">
        <w:rPr>
          <w:rFonts w:cs="Times New Roman"/>
          <w:sz w:val="24"/>
          <w:szCs w:val="24"/>
          <w:lang w:val="en-GB"/>
        </w:rPr>
        <w:t xml:space="preserve"> Vaziri</w:t>
      </w:r>
      <w:r w:rsidRPr="00FE65FC">
        <w:rPr>
          <w:rFonts w:cs="Times New Roman"/>
          <w:sz w:val="24"/>
          <w:szCs w:val="24"/>
          <w:vertAlign w:val="superscript"/>
          <w:lang w:val="en-GB"/>
        </w:rPr>
        <w:t>1</w:t>
      </w:r>
      <w:r w:rsidRPr="00FE65FC">
        <w:rPr>
          <w:rFonts w:cs="Times New Roman"/>
          <w:sz w:val="24"/>
          <w:szCs w:val="24"/>
          <w:lang w:val="en-GB"/>
        </w:rPr>
        <w:t>, B</w:t>
      </w:r>
      <w:r w:rsidR="004266DE">
        <w:rPr>
          <w:rFonts w:cs="Times New Roman"/>
          <w:sz w:val="24"/>
          <w:szCs w:val="24"/>
          <w:lang w:val="en-GB"/>
        </w:rPr>
        <w:t>.</w:t>
      </w:r>
      <w:r w:rsidRPr="00FE65FC">
        <w:rPr>
          <w:rFonts w:cs="Times New Roman"/>
          <w:sz w:val="24"/>
          <w:szCs w:val="24"/>
          <w:lang w:val="en-GB"/>
        </w:rPr>
        <w:t xml:space="preserve"> Roozbahani</w:t>
      </w:r>
      <w:r w:rsidRPr="00FE65FC">
        <w:rPr>
          <w:rFonts w:cs="Times New Roman"/>
          <w:sz w:val="24"/>
          <w:szCs w:val="24"/>
          <w:vertAlign w:val="superscript"/>
          <w:lang w:val="en-GB"/>
        </w:rPr>
        <w:t>2</w:t>
      </w:r>
    </w:p>
    <w:p w:rsidR="002A703F" w:rsidRPr="008F1EC3" w:rsidRDefault="002A703F" w:rsidP="00B75F2B">
      <w:pPr>
        <w:spacing w:after="0" w:line="240" w:lineRule="auto"/>
        <w:ind w:firstLine="284"/>
        <w:jc w:val="center"/>
        <w:rPr>
          <w:rFonts w:eastAsia="Times New Roman" w:cs="Times New Roman"/>
          <w:i/>
          <w:iCs/>
          <w:szCs w:val="20"/>
        </w:rPr>
      </w:pPr>
      <w:r w:rsidRPr="008F1EC3">
        <w:rPr>
          <w:rFonts w:cs="Times New Roman"/>
          <w:i/>
          <w:szCs w:val="20"/>
          <w:vertAlign w:val="superscript"/>
          <w:lang w:val="en-GB"/>
        </w:rPr>
        <w:t>1</w:t>
      </w:r>
      <w:r w:rsidRPr="008F1EC3">
        <w:rPr>
          <w:rFonts w:eastAsia="Times New Roman" w:cs="Times New Roman"/>
          <w:i/>
          <w:iCs/>
          <w:szCs w:val="20"/>
        </w:rPr>
        <w:t xml:space="preserve"> </w:t>
      </w:r>
      <w:r w:rsidRPr="008F1EC3">
        <w:rPr>
          <w:rFonts w:cs="Times New Roman"/>
          <w:i/>
          <w:szCs w:val="20"/>
          <w:lang w:val="en-GB"/>
        </w:rPr>
        <w:t xml:space="preserve">Department of Chemical Engineering, </w:t>
      </w:r>
      <w:r w:rsidR="00EA4378" w:rsidRPr="008F1EC3">
        <w:rPr>
          <w:rFonts w:cs="Times New Roman"/>
          <w:i/>
          <w:szCs w:val="20"/>
          <w:lang w:val="en-GB"/>
        </w:rPr>
        <w:t xml:space="preserve">Tehran </w:t>
      </w:r>
      <w:r w:rsidRPr="008F1EC3">
        <w:rPr>
          <w:rFonts w:cs="Times New Roman"/>
          <w:i/>
          <w:szCs w:val="20"/>
          <w:lang w:val="en-GB"/>
        </w:rPr>
        <w:t>Science and Research Branch, Islamic Azad University, Tehran, Iran</w:t>
      </w:r>
    </w:p>
    <w:p w:rsidR="002A703F" w:rsidRDefault="002A703F" w:rsidP="00B75F2B">
      <w:pPr>
        <w:spacing w:after="120" w:line="240" w:lineRule="auto"/>
        <w:ind w:firstLine="284"/>
        <w:jc w:val="center"/>
        <w:rPr>
          <w:rFonts w:cs="Times New Roman"/>
          <w:i/>
          <w:szCs w:val="20"/>
          <w:lang w:val="en-GB"/>
        </w:rPr>
      </w:pPr>
      <w:r w:rsidRPr="008F1EC3">
        <w:rPr>
          <w:rFonts w:cs="Times New Roman"/>
          <w:i/>
          <w:szCs w:val="20"/>
          <w:vertAlign w:val="superscript"/>
          <w:lang w:val="en-GB"/>
        </w:rPr>
        <w:t>2</w:t>
      </w:r>
      <w:r w:rsidRPr="008F1EC3">
        <w:rPr>
          <w:rFonts w:eastAsia="Times New Roman" w:cs="Times New Roman"/>
          <w:i/>
          <w:iCs/>
          <w:szCs w:val="20"/>
        </w:rPr>
        <w:t xml:space="preserve"> </w:t>
      </w:r>
      <w:r w:rsidRPr="008F1EC3">
        <w:rPr>
          <w:rFonts w:cs="Times New Roman"/>
          <w:i/>
          <w:szCs w:val="20"/>
          <w:lang w:val="en-GB"/>
        </w:rPr>
        <w:t>Department of Chemical and Biomolecular Engineering, Research Associates of Rice University, USA</w:t>
      </w:r>
    </w:p>
    <w:p w:rsidR="004266DE" w:rsidRPr="004266DE" w:rsidRDefault="004266DE" w:rsidP="00B75F2B">
      <w:pPr>
        <w:shd w:val="clear" w:color="auto" w:fill="FFFFFF"/>
        <w:spacing w:after="120" w:line="240" w:lineRule="auto"/>
        <w:ind w:firstLine="284"/>
        <w:jc w:val="center"/>
        <w:textAlignment w:val="baseline"/>
        <w:rPr>
          <w:rFonts w:cs="Times New Roman"/>
          <w:caps/>
          <w:szCs w:val="20"/>
        </w:rPr>
      </w:pPr>
      <w:r w:rsidRPr="00757399">
        <w:rPr>
          <w:rFonts w:cs="Times New Roman"/>
          <w:szCs w:val="20"/>
        </w:rPr>
        <w:t>Received</w:t>
      </w:r>
      <w:r w:rsidR="001A74DF">
        <w:rPr>
          <w:rFonts w:cs="Times New Roman"/>
          <w:szCs w:val="20"/>
        </w:rPr>
        <w:t>, December 4, 2017</w:t>
      </w:r>
      <w:r w:rsidRPr="00757399">
        <w:rPr>
          <w:rFonts w:cs="Times New Roman"/>
          <w:szCs w:val="20"/>
        </w:rPr>
        <w:t>;</w:t>
      </w:r>
      <w:r w:rsidRPr="00757399">
        <w:rPr>
          <w:rFonts w:cs="Times New Roman"/>
          <w:caps/>
          <w:szCs w:val="20"/>
        </w:rPr>
        <w:t xml:space="preserve"> </w:t>
      </w:r>
      <w:r w:rsidRPr="00757399">
        <w:rPr>
          <w:rFonts w:cs="Times New Roman"/>
          <w:szCs w:val="20"/>
        </w:rPr>
        <w:t>Revised</w:t>
      </w:r>
      <w:r w:rsidR="001A74DF">
        <w:rPr>
          <w:rFonts w:cs="Times New Roman"/>
          <w:szCs w:val="20"/>
        </w:rPr>
        <w:t>, August 2, 2018</w:t>
      </w:r>
    </w:p>
    <w:p w:rsidR="00EA4378" w:rsidRPr="00FE65FC" w:rsidRDefault="00300FF1" w:rsidP="009107B2">
      <w:pPr>
        <w:spacing w:after="0" w:line="240" w:lineRule="auto"/>
        <w:ind w:firstLine="284"/>
        <w:jc w:val="both"/>
        <w:rPr>
          <w:rFonts w:cs="Times New Roman"/>
          <w:color w:val="000000"/>
          <w:szCs w:val="20"/>
          <w:shd w:val="clear" w:color="auto" w:fill="FFFFFF"/>
        </w:rPr>
      </w:pPr>
      <w:r>
        <w:rPr>
          <w:rFonts w:cs="Times New Roman"/>
          <w:color w:val="000000"/>
          <w:szCs w:val="20"/>
          <w:shd w:val="clear" w:color="auto" w:fill="FFFFFF"/>
        </w:rPr>
        <w:t>K</w:t>
      </w:r>
      <w:r w:rsidR="00EA4378" w:rsidRPr="00FE65FC">
        <w:rPr>
          <w:rFonts w:cs="Times New Roman"/>
          <w:color w:val="000000"/>
          <w:szCs w:val="20"/>
          <w:shd w:val="clear" w:color="auto" w:fill="FFFFFF"/>
        </w:rPr>
        <w:t>inetic</w:t>
      </w:r>
      <w:r>
        <w:rPr>
          <w:rFonts w:cs="Times New Roman"/>
          <w:color w:val="000000"/>
          <w:szCs w:val="20"/>
          <w:shd w:val="clear" w:color="auto" w:fill="FFFFFF"/>
        </w:rPr>
        <w:t>s</w:t>
      </w:r>
      <w:r w:rsidR="00EA4378" w:rsidRPr="00FE65FC">
        <w:rPr>
          <w:rFonts w:cs="Times New Roman"/>
          <w:color w:val="000000"/>
          <w:szCs w:val="20"/>
          <w:shd w:val="clear" w:color="auto" w:fill="FFFFFF"/>
        </w:rPr>
        <w:t xml:space="preserve"> of propylene polymerization </w:t>
      </w:r>
      <w:r w:rsidR="00EA4378" w:rsidRPr="00FE65FC">
        <w:rPr>
          <w:rFonts w:cs="Times New Roman"/>
          <w:szCs w:val="20"/>
          <w:lang w:val="en-GB"/>
        </w:rPr>
        <w:t>with its unique complexity</w:t>
      </w:r>
      <w:r w:rsidR="00EA4378" w:rsidRPr="00FE65FC">
        <w:rPr>
          <w:rFonts w:cs="Times New Roman"/>
          <w:color w:val="000000"/>
          <w:szCs w:val="20"/>
          <w:shd w:val="clear" w:color="auto" w:fill="FFFFFF"/>
        </w:rPr>
        <w:t xml:space="preserve"> has the key role on final product properties,</w:t>
      </w:r>
      <w:r w:rsidR="00EA4378" w:rsidRPr="00FE65FC">
        <w:rPr>
          <w:rFonts w:cs="Times New Roman"/>
          <w:szCs w:val="20"/>
        </w:rPr>
        <w:t xml:space="preserve"> </w:t>
      </w:r>
      <w:r w:rsidR="00EA4378" w:rsidRPr="00FE65FC">
        <w:rPr>
          <w:rFonts w:cs="Times New Roman"/>
          <w:color w:val="000000"/>
          <w:szCs w:val="20"/>
          <w:shd w:val="clear" w:color="auto" w:fill="FFFFFF"/>
        </w:rPr>
        <w:t xml:space="preserve">but </w:t>
      </w:r>
      <w:r>
        <w:rPr>
          <w:rFonts w:cs="Times New Roman"/>
          <w:color w:val="000000"/>
          <w:szCs w:val="20"/>
          <w:shd w:val="clear" w:color="auto" w:fill="FFFFFF"/>
        </w:rPr>
        <w:t xml:space="preserve">is </w:t>
      </w:r>
      <w:r w:rsidR="00EA4378" w:rsidRPr="00FE65FC">
        <w:rPr>
          <w:rFonts w:cs="Times New Roman"/>
          <w:color w:val="000000"/>
          <w:szCs w:val="20"/>
          <w:shd w:val="clear" w:color="auto" w:fill="FFFFFF"/>
        </w:rPr>
        <w:t>heavily influenced by the hydrogen amount. Hydrogen, as chain</w:t>
      </w:r>
      <w:r>
        <w:rPr>
          <w:rFonts w:cs="Times New Roman"/>
          <w:color w:val="000000"/>
          <w:szCs w:val="20"/>
          <w:shd w:val="clear" w:color="auto" w:fill="FFFFFF"/>
        </w:rPr>
        <w:t>-</w:t>
      </w:r>
      <w:r w:rsidR="00EA4378" w:rsidRPr="00FE65FC">
        <w:rPr>
          <w:rFonts w:cs="Times New Roman"/>
          <w:color w:val="000000"/>
          <w:szCs w:val="20"/>
          <w:shd w:val="clear" w:color="auto" w:fill="FFFFFF"/>
        </w:rPr>
        <w:t xml:space="preserve">transfer agent, gives rise to </w:t>
      </w:r>
      <w:r>
        <w:rPr>
          <w:rFonts w:cs="Times New Roman"/>
          <w:color w:val="000000"/>
          <w:szCs w:val="20"/>
          <w:shd w:val="clear" w:color="auto" w:fill="FFFFFF"/>
        </w:rPr>
        <w:t xml:space="preserve">a </w:t>
      </w:r>
      <w:r w:rsidR="00EA4378" w:rsidRPr="00FE65FC">
        <w:rPr>
          <w:rFonts w:cs="Times New Roman"/>
          <w:color w:val="000000"/>
          <w:szCs w:val="20"/>
          <w:shd w:val="clear" w:color="auto" w:fill="FFFFFF"/>
        </w:rPr>
        <w:t>reduc</w:t>
      </w:r>
      <w:r>
        <w:rPr>
          <w:rFonts w:cs="Times New Roman"/>
          <w:color w:val="000000"/>
          <w:szCs w:val="20"/>
          <w:shd w:val="clear" w:color="auto" w:fill="FFFFFF"/>
        </w:rPr>
        <w:t>tion of</w:t>
      </w:r>
      <w:r w:rsidR="00EA4378" w:rsidRPr="00FE65FC">
        <w:rPr>
          <w:rFonts w:cs="Times New Roman"/>
          <w:color w:val="000000"/>
          <w:szCs w:val="20"/>
          <w:shd w:val="clear" w:color="auto" w:fill="FFFFFF"/>
        </w:rPr>
        <w:t xml:space="preserve"> </w:t>
      </w:r>
      <w:r w:rsidR="00EA4378" w:rsidRPr="00FE65FC">
        <w:rPr>
          <w:rFonts w:cs="Times New Roman"/>
          <w:noProof/>
          <w:color w:val="000000"/>
          <w:szCs w:val="20"/>
          <w:shd w:val="clear" w:color="auto" w:fill="FFFFFF"/>
        </w:rPr>
        <w:t>the average</w:t>
      </w:r>
      <w:r w:rsidR="00EA4378" w:rsidRPr="00FE65FC">
        <w:rPr>
          <w:rFonts w:cs="Times New Roman"/>
          <w:color w:val="000000"/>
          <w:szCs w:val="20"/>
          <w:shd w:val="clear" w:color="auto" w:fill="FFFFFF"/>
        </w:rPr>
        <w:t xml:space="preserve"> molecular weight of the polymer </w:t>
      </w:r>
      <w:r>
        <w:rPr>
          <w:rFonts w:cs="Times New Roman"/>
          <w:color w:val="000000"/>
          <w:szCs w:val="20"/>
          <w:shd w:val="clear" w:color="auto" w:fill="FFFFFF"/>
        </w:rPr>
        <w:t>and</w:t>
      </w:r>
      <w:r w:rsidR="00EA4378" w:rsidRPr="00FE65FC">
        <w:rPr>
          <w:rFonts w:cs="Times New Roman"/>
          <w:color w:val="000000"/>
          <w:szCs w:val="20"/>
          <w:shd w:val="clear" w:color="auto" w:fill="FFFFFF"/>
        </w:rPr>
        <w:t xml:space="preserve"> directly affects </w:t>
      </w:r>
      <w:r>
        <w:rPr>
          <w:rFonts w:cs="Times New Roman"/>
          <w:color w:val="000000"/>
          <w:szCs w:val="20"/>
          <w:shd w:val="clear" w:color="auto" w:fill="FFFFFF"/>
        </w:rPr>
        <w:t xml:space="preserve">the </w:t>
      </w:r>
      <w:r w:rsidR="00EA4378" w:rsidRPr="00FE65FC">
        <w:rPr>
          <w:rFonts w:cs="Times New Roman"/>
          <w:color w:val="000000"/>
          <w:szCs w:val="20"/>
          <w:shd w:val="clear" w:color="auto" w:fill="FFFFFF"/>
        </w:rPr>
        <w:t xml:space="preserve">final product properties; and on the other </w:t>
      </w:r>
      <w:r w:rsidR="00EA4378" w:rsidRPr="00FE65FC">
        <w:rPr>
          <w:rFonts w:cs="Times New Roman"/>
          <w:noProof/>
          <w:color w:val="000000"/>
          <w:szCs w:val="20"/>
          <w:shd w:val="clear" w:color="auto" w:fill="FFFFFF"/>
        </w:rPr>
        <w:t>hand</w:t>
      </w:r>
      <w:r w:rsidR="00EA4378" w:rsidRPr="00FE65FC">
        <w:rPr>
          <w:rFonts w:cs="Times New Roman"/>
          <w:color w:val="000000"/>
          <w:szCs w:val="20"/>
          <w:shd w:val="clear" w:color="auto" w:fill="FFFFFF"/>
        </w:rPr>
        <w:t xml:space="preserve">, based on some theories up to a certain amount </w:t>
      </w:r>
      <w:r w:rsidRPr="00FE65FC">
        <w:rPr>
          <w:rFonts w:cs="Times New Roman"/>
          <w:color w:val="000000"/>
          <w:szCs w:val="20"/>
          <w:shd w:val="clear" w:color="auto" w:fill="FFFFFF"/>
        </w:rPr>
        <w:t xml:space="preserve">causes </w:t>
      </w:r>
      <w:r>
        <w:rPr>
          <w:rFonts w:cs="Times New Roman"/>
          <w:color w:val="000000"/>
          <w:szCs w:val="20"/>
          <w:shd w:val="clear" w:color="auto" w:fill="FFFFFF"/>
        </w:rPr>
        <w:t>an</w:t>
      </w:r>
      <w:r w:rsidR="00EA4378" w:rsidRPr="00FE65FC">
        <w:rPr>
          <w:rFonts w:cs="Times New Roman"/>
          <w:color w:val="000000"/>
          <w:szCs w:val="20"/>
          <w:shd w:val="clear" w:color="auto" w:fill="FFFFFF"/>
        </w:rPr>
        <w:t xml:space="preserve"> increase</w:t>
      </w:r>
      <w:r>
        <w:rPr>
          <w:rFonts w:cs="Times New Roman"/>
          <w:color w:val="000000"/>
          <w:szCs w:val="20"/>
          <w:shd w:val="clear" w:color="auto" w:fill="FFFFFF"/>
        </w:rPr>
        <w:t xml:space="preserve"> followed by</w:t>
      </w:r>
      <w:r w:rsidR="00EA4378" w:rsidRPr="00FE65FC">
        <w:rPr>
          <w:rFonts w:cs="Times New Roman"/>
          <w:color w:val="000000"/>
          <w:szCs w:val="20"/>
          <w:shd w:val="clear" w:color="auto" w:fill="FFFFFF"/>
        </w:rPr>
        <w:t xml:space="preserve"> a decrease </w:t>
      </w:r>
      <w:r>
        <w:rPr>
          <w:rFonts w:cs="Times New Roman"/>
          <w:color w:val="000000"/>
          <w:szCs w:val="20"/>
          <w:shd w:val="clear" w:color="auto" w:fill="FFFFFF"/>
        </w:rPr>
        <w:t xml:space="preserve">in </w:t>
      </w:r>
      <w:r w:rsidR="00EA4378" w:rsidRPr="00FE65FC">
        <w:rPr>
          <w:rFonts w:cs="Times New Roman"/>
          <w:color w:val="000000"/>
          <w:szCs w:val="20"/>
          <w:shd w:val="clear" w:color="auto" w:fill="FFFFFF"/>
        </w:rPr>
        <w:t>the number of active sites.</w:t>
      </w:r>
      <w:r w:rsidR="00EA4378" w:rsidRPr="00FE65FC">
        <w:rPr>
          <w:rFonts w:cs="Times New Roman"/>
          <w:szCs w:val="20"/>
        </w:rPr>
        <w:t xml:space="preserve"> </w:t>
      </w:r>
      <w:r w:rsidR="00EA4378" w:rsidRPr="00FE65FC">
        <w:rPr>
          <w:rFonts w:cs="Times New Roman"/>
          <w:color w:val="000000"/>
          <w:szCs w:val="20"/>
          <w:shd w:val="clear" w:color="auto" w:fill="FFFFFF"/>
        </w:rPr>
        <w:t>Therefore, this dual hydrogen behavior must be optimized.</w:t>
      </w:r>
      <w:r w:rsidR="00EA4378" w:rsidRPr="00FE65FC">
        <w:rPr>
          <w:rFonts w:cs="Times New Roman"/>
          <w:szCs w:val="20"/>
        </w:rPr>
        <w:t xml:space="preserve"> To date, </w:t>
      </w:r>
      <w:r w:rsidR="005C2205">
        <w:rPr>
          <w:rFonts w:cs="Times New Roman"/>
          <w:szCs w:val="20"/>
        </w:rPr>
        <w:t xml:space="preserve">no </w:t>
      </w:r>
      <w:r w:rsidR="005C2205" w:rsidRPr="00FE65FC">
        <w:rPr>
          <w:rFonts w:cs="Times New Roman"/>
          <w:szCs w:val="20"/>
        </w:rPr>
        <w:t xml:space="preserve">adequate kinetic model </w:t>
      </w:r>
      <w:r w:rsidR="00EA4378" w:rsidRPr="00FE65FC">
        <w:rPr>
          <w:rFonts w:cs="Times New Roman"/>
          <w:szCs w:val="20"/>
        </w:rPr>
        <w:t xml:space="preserve">has been </w:t>
      </w:r>
      <w:r>
        <w:rPr>
          <w:rFonts w:cs="Times New Roman"/>
          <w:szCs w:val="20"/>
        </w:rPr>
        <w:t xml:space="preserve">developed </w:t>
      </w:r>
      <w:r w:rsidR="00EA4378" w:rsidRPr="00FE65FC">
        <w:rPr>
          <w:rFonts w:cs="Times New Roman"/>
          <w:szCs w:val="20"/>
        </w:rPr>
        <w:t xml:space="preserve">to predict and optimize this behavior and to </w:t>
      </w:r>
      <w:r w:rsidRPr="00FE65FC">
        <w:rPr>
          <w:rFonts w:cs="Times New Roman"/>
          <w:color w:val="000000"/>
          <w:szCs w:val="20"/>
          <w:shd w:val="clear" w:color="auto" w:fill="FFFFFF"/>
        </w:rPr>
        <w:t>simultaneously</w:t>
      </w:r>
      <w:r w:rsidRPr="00FE65FC">
        <w:rPr>
          <w:rFonts w:cs="Times New Roman"/>
          <w:szCs w:val="20"/>
        </w:rPr>
        <w:t xml:space="preserve"> </w:t>
      </w:r>
      <w:r w:rsidR="00EA4378" w:rsidRPr="00FE65FC">
        <w:rPr>
          <w:rFonts w:cs="Times New Roman"/>
          <w:szCs w:val="20"/>
        </w:rPr>
        <w:t xml:space="preserve">calculate the vital indices of </w:t>
      </w:r>
      <w:r w:rsidR="00EA4378" w:rsidRPr="00FE65FC">
        <w:rPr>
          <w:rFonts w:cs="Times New Roman"/>
          <w:color w:val="000000"/>
          <w:szCs w:val="20"/>
          <w:shd w:val="clear" w:color="auto" w:fill="FFFFFF"/>
        </w:rPr>
        <w:t xml:space="preserve">final product properties such as </w:t>
      </w:r>
      <w:r w:rsidRPr="00FE65FC">
        <w:rPr>
          <w:rFonts w:cs="Times New Roman"/>
          <w:color w:val="000000"/>
          <w:szCs w:val="20"/>
          <w:shd w:val="clear" w:color="auto" w:fill="FFFFFF"/>
        </w:rPr>
        <w:t>melt flow index</w:t>
      </w:r>
      <w:r w:rsidR="00EA4378" w:rsidRPr="00FE65FC">
        <w:rPr>
          <w:rFonts w:cs="Times New Roman"/>
          <w:color w:val="000000"/>
          <w:szCs w:val="20"/>
          <w:shd w:val="clear" w:color="auto" w:fill="FFFFFF"/>
        </w:rPr>
        <w:t xml:space="preserve">, </w:t>
      </w:r>
      <w:r w:rsidRPr="00FE65FC">
        <w:rPr>
          <w:rFonts w:cs="Times New Roman"/>
          <w:color w:val="000000"/>
          <w:szCs w:val="20"/>
          <w:shd w:val="clear" w:color="auto" w:fill="FFFFFF"/>
        </w:rPr>
        <w:t xml:space="preserve">number/weight </w:t>
      </w:r>
      <w:r w:rsidR="00EA4378" w:rsidRPr="00FE65FC">
        <w:rPr>
          <w:rFonts w:cs="Times New Roman"/>
          <w:color w:val="000000"/>
          <w:szCs w:val="20"/>
          <w:shd w:val="clear" w:color="auto" w:fill="FFFFFF"/>
        </w:rPr>
        <w:t xml:space="preserve">average molecular weight, and </w:t>
      </w:r>
      <w:r w:rsidRPr="00FE65FC">
        <w:rPr>
          <w:rFonts w:cs="Times New Roman"/>
          <w:color w:val="000000"/>
          <w:szCs w:val="20"/>
          <w:shd w:val="clear" w:color="auto" w:fill="FFFFFF"/>
        </w:rPr>
        <w:t>po</w:t>
      </w:r>
      <w:r w:rsidR="00EA4378" w:rsidRPr="00FE65FC">
        <w:rPr>
          <w:rFonts w:cs="Times New Roman"/>
          <w:color w:val="000000"/>
          <w:szCs w:val="20"/>
          <w:shd w:val="clear" w:color="auto" w:fill="FFFFFF"/>
        </w:rPr>
        <w:t xml:space="preserve">lydispersity </w:t>
      </w:r>
      <w:r>
        <w:rPr>
          <w:rFonts w:cs="Times New Roman"/>
          <w:color w:val="000000"/>
          <w:szCs w:val="20"/>
          <w:shd w:val="clear" w:color="auto" w:fill="FFFFFF"/>
        </w:rPr>
        <w:t>i</w:t>
      </w:r>
      <w:r w:rsidR="00EA4378" w:rsidRPr="00FE65FC">
        <w:rPr>
          <w:rFonts w:cs="Times New Roman"/>
          <w:color w:val="000000"/>
          <w:szCs w:val="20"/>
          <w:shd w:val="clear" w:color="auto" w:fill="FFFFFF"/>
        </w:rPr>
        <w:t>ndex</w:t>
      </w:r>
      <w:r w:rsidR="00EA4378" w:rsidRPr="00FE65FC">
        <w:rPr>
          <w:rFonts w:cs="Times New Roman"/>
          <w:szCs w:val="20"/>
        </w:rPr>
        <w:t xml:space="preserve">. In addition to determining of the indices, by using </w:t>
      </w:r>
      <w:r w:rsidR="00EA4378" w:rsidRPr="00FE65FC">
        <w:rPr>
          <w:rFonts w:cs="Times New Roman"/>
          <w:color w:val="000000"/>
          <w:szCs w:val="20"/>
          <w:shd w:val="clear" w:color="auto" w:fill="FFFFFF"/>
        </w:rPr>
        <w:t xml:space="preserve">the model some vital kinetic parameters such as activation energy, initial rate of reaction and deactivation constant can be </w:t>
      </w:r>
      <w:r w:rsidRPr="00FE65FC">
        <w:rPr>
          <w:rFonts w:cs="Times New Roman"/>
          <w:color w:val="000000"/>
          <w:szCs w:val="20"/>
          <w:shd w:val="clear" w:color="auto" w:fill="FFFFFF"/>
        </w:rPr>
        <w:t xml:space="preserve">easily </w:t>
      </w:r>
      <w:r w:rsidR="00EA4378" w:rsidRPr="00FE65FC">
        <w:rPr>
          <w:rFonts w:cs="Times New Roman"/>
          <w:color w:val="000000"/>
          <w:szCs w:val="20"/>
          <w:shd w:val="clear" w:color="auto" w:fill="FFFFFF"/>
        </w:rPr>
        <w:t>calculated.</w:t>
      </w:r>
      <w:r w:rsidR="00EA4378" w:rsidRPr="00FE65FC">
        <w:rPr>
          <w:rFonts w:cs="Times New Roman"/>
          <w:szCs w:val="20"/>
        </w:rPr>
        <w:t xml:space="preserve"> The proposed model in this study </w:t>
      </w:r>
      <w:r>
        <w:rPr>
          <w:rFonts w:cs="Times New Roman"/>
          <w:szCs w:val="20"/>
        </w:rPr>
        <w:t>w</w:t>
      </w:r>
      <w:r w:rsidR="00EA4378" w:rsidRPr="00FE65FC">
        <w:rPr>
          <w:rFonts w:cs="Times New Roman"/>
          <w:szCs w:val="20"/>
        </w:rPr>
        <w:t xml:space="preserve">as coded in </w:t>
      </w:r>
      <w:r w:rsidR="00EA4378" w:rsidRPr="00FE65FC">
        <w:rPr>
          <w:rFonts w:cs="Times New Roman"/>
          <w:color w:val="000000"/>
          <w:szCs w:val="20"/>
          <w:shd w:val="clear" w:color="auto" w:fill="FFFFFF"/>
        </w:rPr>
        <w:t>MATLAB/SIMULINK software</w:t>
      </w:r>
      <w:r w:rsidR="00EA4378" w:rsidRPr="00FE65FC">
        <w:rPr>
          <w:rFonts w:cs="Times New Roman"/>
          <w:szCs w:val="20"/>
        </w:rPr>
        <w:t xml:space="preserve"> by using</w:t>
      </w:r>
      <w:r w:rsidR="00EA4378" w:rsidRPr="00FE65FC">
        <w:rPr>
          <w:rFonts w:cs="Times New Roman"/>
          <w:color w:val="000000"/>
          <w:szCs w:val="20"/>
          <w:shd w:val="clear" w:color="auto" w:fill="FFFFFF"/>
        </w:rPr>
        <w:t xml:space="preserve"> </w:t>
      </w:r>
      <w:r>
        <w:rPr>
          <w:rFonts w:cs="Times New Roman"/>
          <w:color w:val="000000"/>
          <w:szCs w:val="20"/>
          <w:shd w:val="clear" w:color="auto" w:fill="FFFFFF"/>
        </w:rPr>
        <w:t xml:space="preserve">the </w:t>
      </w:r>
      <w:r w:rsidR="00EA4378" w:rsidRPr="00FE65FC">
        <w:rPr>
          <w:rFonts w:cs="Times New Roman"/>
          <w:color w:val="000000"/>
          <w:szCs w:val="20"/>
          <w:shd w:val="clear" w:color="auto" w:fill="FFFFFF"/>
        </w:rPr>
        <w:t xml:space="preserve">polymer moment balance approach </w:t>
      </w:r>
      <w:r>
        <w:rPr>
          <w:rFonts w:cs="Times New Roman"/>
          <w:color w:val="000000"/>
          <w:szCs w:val="20"/>
          <w:shd w:val="clear" w:color="auto" w:fill="FFFFFF"/>
        </w:rPr>
        <w:t>having</w:t>
      </w:r>
      <w:r w:rsidR="00EA4378" w:rsidRPr="00FE65FC">
        <w:rPr>
          <w:rFonts w:cs="Times New Roman"/>
          <w:color w:val="000000"/>
          <w:szCs w:val="20"/>
          <w:shd w:val="clear" w:color="auto" w:fill="FFFFFF"/>
        </w:rPr>
        <w:t xml:space="preserve"> in mind </w:t>
      </w:r>
      <w:r>
        <w:rPr>
          <w:rFonts w:cs="Times New Roman"/>
          <w:color w:val="000000"/>
          <w:szCs w:val="20"/>
          <w:shd w:val="clear" w:color="auto" w:fill="FFFFFF"/>
        </w:rPr>
        <w:t xml:space="preserve">the </w:t>
      </w:r>
      <w:r w:rsidR="00EA4378" w:rsidRPr="00FE65FC">
        <w:rPr>
          <w:rFonts w:cs="Times New Roman"/>
          <w:color w:val="000000"/>
          <w:szCs w:val="20"/>
          <w:shd w:val="clear" w:color="auto" w:fill="FFFFFF"/>
        </w:rPr>
        <w:t>dormant site theory as</w:t>
      </w:r>
      <w:r w:rsidR="00EA4378" w:rsidRPr="00FE65FC">
        <w:rPr>
          <w:rFonts w:cs="Times New Roman"/>
          <w:color w:val="000000"/>
          <w:szCs w:val="20"/>
          <w:shd w:val="clear" w:color="auto" w:fill="FFFFFF"/>
          <w:rtl/>
        </w:rPr>
        <w:t xml:space="preserve"> </w:t>
      </w:r>
      <w:r w:rsidR="00EA4378" w:rsidRPr="00FE65FC">
        <w:rPr>
          <w:rFonts w:cs="Times New Roman"/>
          <w:color w:val="000000"/>
          <w:szCs w:val="20"/>
          <w:shd w:val="clear" w:color="auto" w:fill="FFFFFF"/>
        </w:rPr>
        <w:t xml:space="preserve">the most credible theory at the moment. The model </w:t>
      </w:r>
      <w:r>
        <w:rPr>
          <w:rFonts w:cs="Times New Roman"/>
          <w:color w:val="000000"/>
          <w:szCs w:val="20"/>
          <w:shd w:val="clear" w:color="auto" w:fill="FFFFFF"/>
        </w:rPr>
        <w:t>w</w:t>
      </w:r>
      <w:r w:rsidR="00EA4378" w:rsidRPr="00FE65FC">
        <w:rPr>
          <w:rFonts w:cs="Times New Roman"/>
          <w:color w:val="000000"/>
          <w:szCs w:val="20"/>
          <w:shd w:val="clear" w:color="auto" w:fill="FFFFFF"/>
        </w:rPr>
        <w:t xml:space="preserve">as </w:t>
      </w:r>
      <w:r w:rsidR="00EA4378" w:rsidRPr="00FE65FC">
        <w:rPr>
          <w:rFonts w:cs="Times New Roman"/>
          <w:szCs w:val="20"/>
        </w:rPr>
        <w:t xml:space="preserve">validated by comparison with lab experimental </w:t>
      </w:r>
      <w:r w:rsidR="00EA4378" w:rsidRPr="00FE65FC">
        <w:rPr>
          <w:rFonts w:cs="Times New Roman"/>
          <w:noProof/>
          <w:szCs w:val="20"/>
        </w:rPr>
        <w:t>data</w:t>
      </w:r>
      <w:r w:rsidR="00EA4378" w:rsidRPr="00FE65FC">
        <w:rPr>
          <w:rFonts w:cs="Times New Roman"/>
          <w:szCs w:val="20"/>
        </w:rPr>
        <w:t xml:space="preserve"> and </w:t>
      </w:r>
      <w:r>
        <w:rPr>
          <w:rFonts w:cs="Times New Roman"/>
          <w:szCs w:val="20"/>
        </w:rPr>
        <w:t xml:space="preserve">an agreement </w:t>
      </w:r>
      <w:r w:rsidRPr="00FE65FC">
        <w:rPr>
          <w:rFonts w:cs="Times New Roman"/>
          <w:szCs w:val="20"/>
        </w:rPr>
        <w:t>with</w:t>
      </w:r>
      <w:r>
        <w:rPr>
          <w:rFonts w:cs="Times New Roman"/>
          <w:szCs w:val="20"/>
        </w:rPr>
        <w:t>in</w:t>
      </w:r>
      <w:r w:rsidRPr="00FE65FC">
        <w:rPr>
          <w:rFonts w:cs="Times New Roman"/>
          <w:szCs w:val="20"/>
        </w:rPr>
        <w:t xml:space="preserve"> </w:t>
      </w:r>
      <w:r w:rsidRPr="00FE65FC">
        <w:rPr>
          <w:rFonts w:cs="Times New Roman"/>
          <w:noProof/>
          <w:color w:val="000000"/>
          <w:szCs w:val="20"/>
          <w:shd w:val="clear" w:color="auto" w:fill="FFFFFF"/>
        </w:rPr>
        <w:t>the acceptable</w:t>
      </w:r>
      <w:r w:rsidRPr="00FE65FC">
        <w:rPr>
          <w:rFonts w:cs="Times New Roman"/>
          <w:color w:val="000000"/>
          <w:szCs w:val="20"/>
          <w:shd w:val="clear" w:color="auto" w:fill="FFFFFF"/>
        </w:rPr>
        <w:t xml:space="preserve"> range</w:t>
      </w:r>
      <w:r w:rsidRPr="00FE65FC">
        <w:rPr>
          <w:rFonts w:cs="Times New Roman"/>
          <w:szCs w:val="20"/>
        </w:rPr>
        <w:t xml:space="preserve"> of error</w:t>
      </w:r>
      <w:r>
        <w:rPr>
          <w:rFonts w:cs="Times New Roman"/>
          <w:szCs w:val="20"/>
        </w:rPr>
        <w:t xml:space="preserve"> was </w:t>
      </w:r>
      <w:r w:rsidR="00EA4378" w:rsidRPr="00FE65FC">
        <w:rPr>
          <w:rFonts w:cs="Times New Roman"/>
          <w:szCs w:val="20"/>
        </w:rPr>
        <w:t>shown.</w:t>
      </w:r>
      <w:r w:rsidR="00EA4378" w:rsidRPr="00FE65FC">
        <w:rPr>
          <w:rFonts w:cs="Times New Roman"/>
          <w:color w:val="000000"/>
          <w:szCs w:val="20"/>
          <w:shd w:val="clear" w:color="auto" w:fill="FFFFFF"/>
        </w:rPr>
        <w:t xml:space="preserve"> Finally, the optimum reaction temperature and the optimum hydrogen amount according to the used catalyst were obtained </w:t>
      </w:r>
      <w:r>
        <w:rPr>
          <w:rFonts w:cs="Times New Roman"/>
          <w:color w:val="000000"/>
          <w:szCs w:val="20"/>
          <w:shd w:val="clear" w:color="auto" w:fill="FFFFFF"/>
        </w:rPr>
        <w:t>as</w:t>
      </w:r>
      <w:r w:rsidR="00EA4378" w:rsidRPr="00FE65FC">
        <w:rPr>
          <w:rFonts w:cs="Times New Roman"/>
          <w:color w:val="000000"/>
          <w:szCs w:val="20"/>
          <w:shd w:val="clear" w:color="auto" w:fill="FFFFFF"/>
        </w:rPr>
        <w:t xml:space="preserve"> 70°C and 18</w:t>
      </w:r>
      <w:r w:rsidR="0005715C" w:rsidRPr="00FE65FC">
        <w:rPr>
          <w:rFonts w:cs="Times New Roman"/>
          <w:color w:val="000000"/>
          <w:szCs w:val="20"/>
          <w:shd w:val="clear" w:color="auto" w:fill="FFFFFF"/>
        </w:rPr>
        <w:t xml:space="preserve"> </w:t>
      </w:r>
      <w:r w:rsidR="00EA4378" w:rsidRPr="00FE65FC">
        <w:rPr>
          <w:rFonts w:cs="Times New Roman"/>
          <w:color w:val="000000"/>
          <w:szCs w:val="20"/>
          <w:shd w:val="clear" w:color="auto" w:fill="FFFFFF"/>
        </w:rPr>
        <w:t>mg hydrogen in this study.</w:t>
      </w:r>
    </w:p>
    <w:p w:rsidR="00F428F4" w:rsidRPr="00FE65FC" w:rsidRDefault="003717C5" w:rsidP="007A7D3F">
      <w:pPr>
        <w:autoSpaceDE w:val="0"/>
        <w:autoSpaceDN w:val="0"/>
        <w:adjustRightInd w:val="0"/>
        <w:spacing w:before="120" w:after="120" w:line="240" w:lineRule="auto"/>
        <w:ind w:firstLine="0"/>
        <w:jc w:val="both"/>
        <w:rPr>
          <w:rFonts w:cs="Times New Roman"/>
          <w:iCs/>
          <w:szCs w:val="20"/>
        </w:rPr>
      </w:pPr>
      <w:r w:rsidRPr="00FE65FC">
        <w:rPr>
          <w:b/>
          <w:bCs/>
          <w:szCs w:val="20"/>
        </w:rPr>
        <w:t>K</w:t>
      </w:r>
      <w:r w:rsidR="00FE65FC" w:rsidRPr="00FE65FC">
        <w:rPr>
          <w:b/>
          <w:bCs/>
          <w:szCs w:val="20"/>
        </w:rPr>
        <w:t>eywords</w:t>
      </w:r>
      <w:r w:rsidRPr="00FE65FC">
        <w:rPr>
          <w:b/>
          <w:bCs/>
          <w:szCs w:val="20"/>
        </w:rPr>
        <w:t xml:space="preserve">: </w:t>
      </w:r>
      <w:r w:rsidR="00F428F4" w:rsidRPr="00FE65FC">
        <w:rPr>
          <w:rFonts w:cs="Times New Roman"/>
          <w:iCs/>
          <w:szCs w:val="20"/>
        </w:rPr>
        <w:t xml:space="preserve">Mathematical </w:t>
      </w:r>
      <w:r w:rsidR="00FE65FC" w:rsidRPr="00FE65FC">
        <w:rPr>
          <w:rFonts w:cs="Times New Roman"/>
          <w:iCs/>
          <w:szCs w:val="20"/>
        </w:rPr>
        <w:t xml:space="preserve">modeling, </w:t>
      </w:r>
      <w:r w:rsidR="008F1EC3">
        <w:rPr>
          <w:rFonts w:cs="Times New Roman"/>
          <w:iCs/>
          <w:szCs w:val="20"/>
        </w:rPr>
        <w:t>P</w:t>
      </w:r>
      <w:r w:rsidR="00FE65FC" w:rsidRPr="00FE65FC">
        <w:rPr>
          <w:rFonts w:cs="Times New Roman"/>
          <w:iCs/>
          <w:szCs w:val="20"/>
        </w:rPr>
        <w:t xml:space="preserve">ropylene polymerization, </w:t>
      </w:r>
      <w:r w:rsidR="008F1EC3">
        <w:rPr>
          <w:rFonts w:cs="Times New Roman"/>
          <w:iCs/>
          <w:szCs w:val="20"/>
        </w:rPr>
        <w:t>K</w:t>
      </w:r>
      <w:r w:rsidR="00FE65FC" w:rsidRPr="00FE65FC">
        <w:rPr>
          <w:rFonts w:cs="Times New Roman"/>
          <w:iCs/>
          <w:szCs w:val="20"/>
        </w:rPr>
        <w:t xml:space="preserve">inetic study, </w:t>
      </w:r>
      <w:r w:rsidR="008F1EC3">
        <w:rPr>
          <w:rFonts w:cs="Times New Roman"/>
          <w:iCs/>
          <w:szCs w:val="20"/>
        </w:rPr>
        <w:t>H</w:t>
      </w:r>
      <w:r w:rsidR="00FE65FC" w:rsidRPr="00FE65FC">
        <w:rPr>
          <w:rFonts w:cs="Times New Roman"/>
          <w:iCs/>
          <w:szCs w:val="20"/>
        </w:rPr>
        <w:t xml:space="preserve">ydrogen response, </w:t>
      </w:r>
      <w:r w:rsidR="008F1EC3">
        <w:rPr>
          <w:rFonts w:cs="Times New Roman"/>
          <w:iCs/>
          <w:szCs w:val="20"/>
        </w:rPr>
        <w:t>P</w:t>
      </w:r>
      <w:r w:rsidR="00FE65FC" w:rsidRPr="00FE65FC">
        <w:rPr>
          <w:rFonts w:cs="Times New Roman"/>
          <w:iCs/>
          <w:szCs w:val="20"/>
        </w:rPr>
        <w:t>opulation balance,</w:t>
      </w:r>
      <w:r w:rsidR="00FE65FC" w:rsidRPr="00FE65FC">
        <w:rPr>
          <w:iCs/>
          <w:szCs w:val="20"/>
          <w:lang w:bidi="he-IL"/>
        </w:rPr>
        <w:t xml:space="preserve"> </w:t>
      </w:r>
      <w:r w:rsidR="008F1EC3">
        <w:rPr>
          <w:rFonts w:cs="Times New Roman"/>
          <w:iCs/>
          <w:szCs w:val="20"/>
        </w:rPr>
        <w:t>D</w:t>
      </w:r>
      <w:r w:rsidR="00FE65FC" w:rsidRPr="00FE65FC">
        <w:rPr>
          <w:rFonts w:cs="Times New Roman"/>
          <w:iCs/>
          <w:szCs w:val="20"/>
        </w:rPr>
        <w:t>ormant site theory.</w:t>
      </w:r>
    </w:p>
    <w:p w:rsidR="00FE65FC" w:rsidRDefault="00FE65FC" w:rsidP="009107B2">
      <w:pPr>
        <w:spacing w:after="0" w:line="240" w:lineRule="auto"/>
        <w:ind w:firstLine="284"/>
        <w:jc w:val="both"/>
        <w:rPr>
          <w:rFonts w:cs="Times New Roman"/>
          <w:sz w:val="22"/>
        </w:rPr>
        <w:sectPr w:rsidR="00FE65FC" w:rsidSect="00C66A77">
          <w:headerReference w:type="default" r:id="rId7"/>
          <w:footerReference w:type="even" r:id="rId8"/>
          <w:footerReference w:type="default" r:id="rId9"/>
          <w:pgSz w:w="11906" w:h="16838" w:code="9"/>
          <w:pgMar w:top="1134" w:right="1134" w:bottom="1134" w:left="1134" w:header="1020" w:footer="1134" w:gutter="0"/>
          <w:pgNumType w:start="655"/>
          <w:cols w:space="708"/>
          <w:bidi/>
          <w:rtlGutter/>
          <w:docGrid w:linePitch="360"/>
        </w:sectPr>
      </w:pPr>
    </w:p>
    <w:p w:rsidR="003717C5" w:rsidRPr="008F1EC3" w:rsidRDefault="003717C5" w:rsidP="00614484">
      <w:pPr>
        <w:spacing w:after="120" w:line="240" w:lineRule="auto"/>
        <w:ind w:firstLine="0"/>
        <w:jc w:val="center"/>
        <w:rPr>
          <w:rFonts w:eastAsia="Times New Roman" w:cs="Times New Roman"/>
          <w:sz w:val="22"/>
          <w:lang w:bidi="ar-SA"/>
        </w:rPr>
      </w:pPr>
      <w:r w:rsidRPr="008F1EC3">
        <w:rPr>
          <w:rFonts w:cs="Times New Roman"/>
          <w:bCs/>
          <w:sz w:val="22"/>
        </w:rPr>
        <w:lastRenderedPageBreak/>
        <w:t>INTRODUCTION</w:t>
      </w:r>
    </w:p>
    <w:p w:rsidR="00AC3633" w:rsidRPr="00FE65FC" w:rsidRDefault="00442F53" w:rsidP="009107B2">
      <w:pPr>
        <w:spacing w:after="0" w:line="240" w:lineRule="auto"/>
        <w:ind w:firstLine="284"/>
        <w:jc w:val="both"/>
        <w:rPr>
          <w:rFonts w:cs="Times New Roman"/>
          <w:sz w:val="22"/>
          <w:lang w:bidi="ar-SA"/>
        </w:rPr>
      </w:pPr>
      <w:r w:rsidRPr="00FE65FC">
        <w:rPr>
          <w:rFonts w:cs="Times New Roman"/>
          <w:sz w:val="22"/>
          <w:lang w:bidi="ar-SA"/>
        </w:rPr>
        <w:t>Production of polypropylene (PP) is a multi-billion business</w:t>
      </w:r>
      <w:r w:rsidRPr="00FE65FC">
        <w:rPr>
          <w:rFonts w:cs="Times New Roman"/>
          <w:sz w:val="22"/>
          <w:rtl/>
          <w:lang w:bidi="ar-SA"/>
        </w:rPr>
        <w:t>,</w:t>
      </w:r>
      <w:r w:rsidRPr="00FE65FC">
        <w:rPr>
          <w:rFonts w:cs="Times New Roman"/>
          <w:sz w:val="22"/>
          <w:lang w:bidi="ar-SA"/>
        </w:rPr>
        <w:t xml:space="preserve"> </w:t>
      </w:r>
      <w:r w:rsidR="00100767">
        <w:rPr>
          <w:rFonts w:cs="Times New Roman"/>
          <w:sz w:val="22"/>
          <w:lang w:bidi="ar-SA"/>
        </w:rPr>
        <w:t>yielding</w:t>
      </w:r>
      <w:r w:rsidRPr="00FE65FC">
        <w:rPr>
          <w:rFonts w:cs="Times New Roman"/>
          <w:sz w:val="22"/>
          <w:lang w:bidi="ar-SA"/>
        </w:rPr>
        <w:t xml:space="preserve"> more than 60 million metric tons of the </w:t>
      </w:r>
      <w:r w:rsidR="00C1181E" w:rsidRPr="00FE65FC">
        <w:rPr>
          <w:rFonts w:cs="Times New Roman"/>
          <w:sz w:val="22"/>
          <w:lang w:bidi="ar-SA"/>
        </w:rPr>
        <w:t xml:space="preserve">polymer. </w:t>
      </w:r>
      <w:r w:rsidRPr="00FE65FC">
        <w:rPr>
          <w:rFonts w:cs="Times New Roman"/>
          <w:sz w:val="22"/>
          <w:lang w:bidi="ar-SA"/>
        </w:rPr>
        <w:t xml:space="preserve">Between 2005 and 2010, the average annual growth rate of polypropylene production has been about 6.5%/yr. Global polypropylene production capacity is expected to grow by 4.2%/yr from 2010 </w:t>
      </w:r>
      <w:r w:rsidR="00C93DAB" w:rsidRPr="00FE65FC">
        <w:rPr>
          <w:rFonts w:cs="Times New Roman"/>
          <w:sz w:val="22"/>
          <w:lang w:bidi="ar-SA"/>
        </w:rPr>
        <w:t>onwards</w:t>
      </w:r>
      <w:r w:rsidR="00C93DAB" w:rsidRPr="00FE65FC">
        <w:rPr>
          <w:rFonts w:cs="Times New Roman"/>
          <w:sz w:val="22"/>
          <w:vertAlign w:val="superscript"/>
          <w:lang w:bidi="ar-SA"/>
        </w:rPr>
        <w:t xml:space="preserve"> </w:t>
      </w:r>
      <w:r w:rsidR="00C93DAB" w:rsidRPr="00FE65FC">
        <w:rPr>
          <w:rFonts w:cs="Times New Roman"/>
          <w:sz w:val="22"/>
          <w:lang w:bidi="ar-SA"/>
        </w:rPr>
        <w:t>[</w:t>
      </w:r>
      <w:r w:rsidR="00C1181E" w:rsidRPr="00FE65FC">
        <w:rPr>
          <w:rFonts w:cs="Times New Roman"/>
          <w:sz w:val="22"/>
          <w:lang w:bidi="ar-SA"/>
        </w:rPr>
        <w:t>1]</w:t>
      </w:r>
      <w:r w:rsidR="001B74E0" w:rsidRPr="00FE65FC">
        <w:rPr>
          <w:rFonts w:cs="Times New Roman"/>
          <w:sz w:val="22"/>
          <w:lang w:bidi="ar-SA"/>
        </w:rPr>
        <w:t xml:space="preserve">. </w:t>
      </w:r>
      <w:r w:rsidR="005319C1">
        <w:rPr>
          <w:rFonts w:cs="Times New Roman"/>
          <w:sz w:val="22"/>
          <w:lang w:bidi="ar-SA"/>
        </w:rPr>
        <w:t xml:space="preserve">With a view to the </w:t>
      </w:r>
      <w:r w:rsidR="002A5036" w:rsidRPr="00FE65FC">
        <w:rPr>
          <w:rFonts w:cs="Times New Roman"/>
          <w:sz w:val="22"/>
          <w:lang w:bidi="ar-SA"/>
        </w:rPr>
        <w:t xml:space="preserve">different applications of the polymer, different molecular weight distributions and final product properties are required; consequently, accurate control of the polymerization process is </w:t>
      </w:r>
      <w:r w:rsidR="00131021" w:rsidRPr="00FE65FC">
        <w:rPr>
          <w:rFonts w:cs="Times New Roman"/>
          <w:sz w:val="22"/>
          <w:lang w:bidi="ar-SA"/>
        </w:rPr>
        <w:t xml:space="preserve">essential for adjusting </w:t>
      </w:r>
      <w:r w:rsidR="005A24E9" w:rsidRPr="00FE65FC">
        <w:rPr>
          <w:rFonts w:cs="Times New Roman"/>
          <w:sz w:val="22"/>
          <w:lang w:bidi="ar-SA"/>
        </w:rPr>
        <w:t>appropriate</w:t>
      </w:r>
      <w:r w:rsidR="00131021" w:rsidRPr="00FE65FC">
        <w:rPr>
          <w:rFonts w:cs="Times New Roman"/>
          <w:sz w:val="22"/>
          <w:lang w:bidi="ar-SA"/>
        </w:rPr>
        <w:t xml:space="preserve"> final product properties</w:t>
      </w:r>
      <w:r w:rsidR="002A5036" w:rsidRPr="00FE65FC">
        <w:rPr>
          <w:rFonts w:cs="Times New Roman"/>
          <w:sz w:val="22"/>
          <w:lang w:bidi="ar-SA"/>
        </w:rPr>
        <w:t xml:space="preserve">. </w:t>
      </w:r>
      <w:r w:rsidR="00EB5E71" w:rsidRPr="00FE65FC">
        <w:rPr>
          <w:rFonts w:cs="Times New Roman"/>
          <w:sz w:val="22"/>
          <w:lang w:bidi="ar-SA"/>
        </w:rPr>
        <w:t>Hydrogen</w:t>
      </w:r>
      <w:r w:rsidR="005319C1">
        <w:rPr>
          <w:rFonts w:cs="Times New Roman"/>
          <w:sz w:val="22"/>
          <w:lang w:bidi="ar-SA"/>
        </w:rPr>
        <w:t>,</w:t>
      </w:r>
      <w:r w:rsidR="005A24E9" w:rsidRPr="00FE65FC">
        <w:rPr>
          <w:rFonts w:cs="Times New Roman"/>
          <w:sz w:val="22"/>
          <w:lang w:bidi="ar-SA"/>
        </w:rPr>
        <w:t xml:space="preserve"> as chain transfer agent</w:t>
      </w:r>
      <w:r w:rsidR="005319C1">
        <w:rPr>
          <w:rFonts w:cs="Times New Roman"/>
          <w:sz w:val="22"/>
          <w:lang w:bidi="ar-SA"/>
        </w:rPr>
        <w:t>,</w:t>
      </w:r>
      <w:r w:rsidR="005A24E9" w:rsidRPr="00FE65FC">
        <w:rPr>
          <w:rFonts w:cs="Times New Roman"/>
          <w:sz w:val="22"/>
          <w:lang w:bidi="ar-SA"/>
        </w:rPr>
        <w:t xml:space="preserve"> is one of the most important </w:t>
      </w:r>
      <w:r w:rsidR="00EB5E71" w:rsidRPr="00FE65FC">
        <w:rPr>
          <w:rFonts w:cs="Times New Roman"/>
          <w:sz w:val="22"/>
          <w:lang w:bidi="ar-SA"/>
        </w:rPr>
        <w:t xml:space="preserve">affecting </w:t>
      </w:r>
      <w:r w:rsidR="005A24E9" w:rsidRPr="00FE65FC">
        <w:rPr>
          <w:rFonts w:cs="Times New Roman"/>
          <w:sz w:val="22"/>
          <w:lang w:bidi="ar-SA"/>
        </w:rPr>
        <w:t>factor</w:t>
      </w:r>
      <w:r w:rsidR="005319C1">
        <w:rPr>
          <w:rFonts w:cs="Times New Roman"/>
          <w:sz w:val="22"/>
          <w:lang w:bidi="ar-SA"/>
        </w:rPr>
        <w:t>s</w:t>
      </w:r>
      <w:r w:rsidR="005A24E9" w:rsidRPr="00FE65FC">
        <w:rPr>
          <w:rFonts w:cs="Times New Roman"/>
          <w:sz w:val="22"/>
          <w:lang w:bidi="ar-SA"/>
        </w:rPr>
        <w:t xml:space="preserve"> </w:t>
      </w:r>
      <w:r w:rsidR="00EB5E71" w:rsidRPr="00FE65FC">
        <w:rPr>
          <w:rFonts w:cs="Times New Roman"/>
          <w:sz w:val="22"/>
          <w:lang w:bidi="ar-SA"/>
        </w:rPr>
        <w:t>on the reaction kinetic</w:t>
      </w:r>
      <w:r w:rsidR="005319C1">
        <w:rPr>
          <w:rFonts w:cs="Times New Roman"/>
          <w:sz w:val="22"/>
          <w:lang w:bidi="ar-SA"/>
        </w:rPr>
        <w:t>s</w:t>
      </w:r>
      <w:r w:rsidR="00EB5E71" w:rsidRPr="00FE65FC">
        <w:rPr>
          <w:rFonts w:cs="Times New Roman"/>
          <w:sz w:val="22"/>
          <w:lang w:bidi="ar-SA"/>
        </w:rPr>
        <w:t xml:space="preserve"> and final product </w:t>
      </w:r>
      <w:r w:rsidR="00B629AA" w:rsidRPr="00FE65FC">
        <w:rPr>
          <w:rFonts w:cs="Times New Roman"/>
          <w:sz w:val="22"/>
          <w:lang w:bidi="ar-SA"/>
        </w:rPr>
        <w:t xml:space="preserve">properties. </w:t>
      </w:r>
      <w:r w:rsidR="00AC3633" w:rsidRPr="00FE65FC">
        <w:rPr>
          <w:rFonts w:cs="Times New Roman"/>
          <w:sz w:val="22"/>
          <w:lang w:bidi="ar-SA"/>
        </w:rPr>
        <w:t xml:space="preserve">Up to now, despite of disputing on the role of hydrogen upon the polymerization, there </w:t>
      </w:r>
      <w:r w:rsidR="00D33140" w:rsidRPr="00FE65FC">
        <w:rPr>
          <w:rFonts w:cs="Times New Roman"/>
          <w:sz w:val="22"/>
          <w:lang w:bidi="ar-SA"/>
        </w:rPr>
        <w:t>is no validated mathematical model</w:t>
      </w:r>
      <w:r w:rsidR="00AC3633" w:rsidRPr="00FE65FC">
        <w:rPr>
          <w:rFonts w:cs="Times New Roman"/>
          <w:sz w:val="22"/>
          <w:lang w:bidi="ar-SA"/>
        </w:rPr>
        <w:t xml:space="preserve"> able to predict the kinetic</w:t>
      </w:r>
      <w:r w:rsidR="00100767">
        <w:rPr>
          <w:rFonts w:cs="Times New Roman"/>
          <w:sz w:val="22"/>
          <w:lang w:bidi="ar-SA"/>
        </w:rPr>
        <w:t>s</w:t>
      </w:r>
      <w:r w:rsidR="00AC3633" w:rsidRPr="00FE65FC">
        <w:rPr>
          <w:rFonts w:cs="Times New Roman"/>
          <w:sz w:val="22"/>
          <w:lang w:bidi="ar-SA"/>
        </w:rPr>
        <w:t xml:space="preserve"> and </w:t>
      </w:r>
      <w:r w:rsidR="00100767">
        <w:rPr>
          <w:rFonts w:cs="Times New Roman"/>
          <w:sz w:val="22"/>
          <w:lang w:bidi="ar-SA"/>
        </w:rPr>
        <w:t xml:space="preserve">the </w:t>
      </w:r>
      <w:r w:rsidR="00AC3633" w:rsidRPr="00FE65FC">
        <w:rPr>
          <w:rFonts w:cs="Times New Roman"/>
          <w:sz w:val="22"/>
          <w:lang w:bidi="ar-SA"/>
        </w:rPr>
        <w:t>end product simultaneously.</w:t>
      </w:r>
    </w:p>
    <w:p w:rsidR="004266DE" w:rsidRPr="006F0F8B" w:rsidRDefault="004266DE" w:rsidP="00AC07CA">
      <w:pPr>
        <w:framePr w:w="3826" w:h="542" w:hSpace="181" w:wrap="notBeside" w:vAnchor="page" w:hAnchor="page" w:x="1135" w:y="15167" w:anchorLock="1"/>
        <w:pBdr>
          <w:top w:val="single" w:sz="6" w:space="1" w:color="auto"/>
        </w:pBdr>
        <w:spacing w:after="0" w:line="240" w:lineRule="auto"/>
        <w:ind w:firstLine="0"/>
        <w:jc w:val="both"/>
        <w:rPr>
          <w:rFonts w:cs="Times New Roman"/>
          <w:sz w:val="18"/>
          <w:szCs w:val="18"/>
        </w:rPr>
      </w:pPr>
      <w:r w:rsidRPr="006F0F8B">
        <w:rPr>
          <w:rFonts w:cs="Times New Roman"/>
          <w:sz w:val="18"/>
          <w:szCs w:val="18"/>
        </w:rPr>
        <w:t xml:space="preserve">* To whom all correspondence should be sent: </w:t>
      </w:r>
    </w:p>
    <w:p w:rsidR="004266DE" w:rsidRPr="00C66A77" w:rsidRDefault="004266DE" w:rsidP="00AC07CA">
      <w:pPr>
        <w:framePr w:w="3826" w:h="542" w:hSpace="181" w:wrap="notBeside" w:vAnchor="page" w:hAnchor="page" w:x="1135" w:y="15167" w:anchorLock="1"/>
        <w:pBdr>
          <w:top w:val="single" w:sz="6" w:space="1" w:color="auto"/>
        </w:pBdr>
        <w:spacing w:after="0" w:line="240" w:lineRule="auto"/>
        <w:ind w:firstLine="0"/>
        <w:jc w:val="both"/>
        <w:rPr>
          <w:rFonts w:cs="Times New Roman"/>
          <w:bCs/>
          <w:sz w:val="18"/>
          <w:szCs w:val="18"/>
          <w:lang w:val="it-IT"/>
        </w:rPr>
      </w:pPr>
      <w:r w:rsidRPr="00C66A77">
        <w:rPr>
          <w:rFonts w:cs="Times New Roman"/>
          <w:sz w:val="18"/>
          <w:szCs w:val="18"/>
          <w:lang w:val="it-IT"/>
        </w:rPr>
        <w:t xml:space="preserve">E-mail: </w:t>
      </w:r>
      <w:r w:rsidRPr="00C66A77">
        <w:rPr>
          <w:sz w:val="18"/>
          <w:szCs w:val="18"/>
          <w:lang w:val="it-IT"/>
        </w:rPr>
        <w:t>a.heidarinasab@srbiau.ac.ir</w:t>
      </w:r>
    </w:p>
    <w:p w:rsidR="004266DE" w:rsidRPr="006A5D3D" w:rsidRDefault="004266DE" w:rsidP="004A3CBF">
      <w:pPr>
        <w:pStyle w:val="BCCCopyright"/>
        <w:framePr w:w="5669" w:hSpace="0" w:vSpace="284" w:wrap="notBeside" w:x="5160" w:y="15201"/>
        <w:ind w:firstLine="284"/>
        <w:jc w:val="both"/>
      </w:pPr>
      <w:r w:rsidRPr="006A5D3D">
        <w:t>© 2018 Bulgarian Academy of Sciences, Union of Chemists in Bulgaria</w:t>
      </w:r>
    </w:p>
    <w:p w:rsidR="00C17EDF" w:rsidRPr="00FE65FC" w:rsidRDefault="005F0520" w:rsidP="009107B2">
      <w:pPr>
        <w:spacing w:after="0" w:line="240" w:lineRule="auto"/>
        <w:ind w:firstLine="284"/>
        <w:jc w:val="both"/>
        <w:rPr>
          <w:rFonts w:cs="Times New Roman"/>
          <w:sz w:val="22"/>
          <w:lang w:bidi="ar-SA"/>
        </w:rPr>
      </w:pPr>
      <w:r w:rsidRPr="00FE65FC">
        <w:rPr>
          <w:rFonts w:cs="Times New Roman"/>
          <w:sz w:val="22"/>
          <w:lang w:bidi="ar-SA"/>
        </w:rPr>
        <w:t xml:space="preserve">To date, most articles published </w:t>
      </w:r>
      <w:r w:rsidR="00100767">
        <w:rPr>
          <w:rFonts w:cs="Times New Roman"/>
          <w:sz w:val="22"/>
          <w:lang w:bidi="ar-SA"/>
        </w:rPr>
        <w:t>i</w:t>
      </w:r>
      <w:r w:rsidRPr="00FE65FC">
        <w:rPr>
          <w:rFonts w:cs="Times New Roman"/>
          <w:sz w:val="22"/>
          <w:lang w:bidi="ar-SA"/>
        </w:rPr>
        <w:t>n the field of polypropylene polymerization modeling have been concerned with heat and mass transfer inside the slurry polymer particles [</w:t>
      </w:r>
      <w:r w:rsidR="00C1181E" w:rsidRPr="00FE65FC">
        <w:rPr>
          <w:rFonts w:cs="Times New Roman"/>
          <w:sz w:val="22"/>
          <w:lang w:bidi="ar-SA"/>
        </w:rPr>
        <w:t>2</w:t>
      </w:r>
      <w:r w:rsidRPr="00FE65FC">
        <w:rPr>
          <w:rFonts w:cs="Times New Roman"/>
          <w:sz w:val="22"/>
          <w:lang w:bidi="ar-SA"/>
        </w:rPr>
        <w:t>-</w:t>
      </w:r>
      <w:r w:rsidR="00C1181E" w:rsidRPr="00FE65FC">
        <w:rPr>
          <w:rFonts w:cs="Times New Roman"/>
          <w:sz w:val="22"/>
          <w:lang w:bidi="ar-SA"/>
        </w:rPr>
        <w:t>4</w:t>
      </w:r>
      <w:r w:rsidRPr="00FE65FC">
        <w:rPr>
          <w:rFonts w:cs="Times New Roman"/>
          <w:sz w:val="22"/>
          <w:lang w:bidi="ar-SA"/>
        </w:rPr>
        <w:t xml:space="preserve">], or based on the mechanism of reaction and how </w:t>
      </w:r>
      <w:r w:rsidR="00100767" w:rsidRPr="00FE65FC">
        <w:rPr>
          <w:rFonts w:cs="Times New Roman"/>
          <w:sz w:val="22"/>
          <w:lang w:bidi="ar-SA"/>
        </w:rPr>
        <w:t xml:space="preserve">multigrain </w:t>
      </w:r>
      <w:r w:rsidRPr="00FE65FC">
        <w:rPr>
          <w:rFonts w:cs="Times New Roman"/>
          <w:sz w:val="22"/>
          <w:lang w:bidi="ar-SA"/>
        </w:rPr>
        <w:t xml:space="preserve">particle </w:t>
      </w:r>
      <w:r w:rsidRPr="00FE65FC">
        <w:rPr>
          <w:rFonts w:cs="Times New Roman"/>
          <w:sz w:val="22"/>
          <w:lang w:bidi="ar-SA"/>
        </w:rPr>
        <w:lastRenderedPageBreak/>
        <w:t>grow according to [</w:t>
      </w:r>
      <w:r w:rsidR="00C1181E" w:rsidRPr="00FE65FC">
        <w:rPr>
          <w:rFonts w:cs="Times New Roman"/>
          <w:sz w:val="22"/>
          <w:lang w:bidi="ar-SA"/>
        </w:rPr>
        <w:t>5</w:t>
      </w:r>
      <w:r w:rsidRPr="00FE65FC">
        <w:rPr>
          <w:rFonts w:cs="Times New Roman"/>
          <w:sz w:val="22"/>
          <w:lang w:bidi="ar-SA"/>
        </w:rPr>
        <w:t>-</w:t>
      </w:r>
      <w:r w:rsidR="00C1181E" w:rsidRPr="00FE65FC">
        <w:rPr>
          <w:rFonts w:cs="Times New Roman"/>
          <w:sz w:val="22"/>
          <w:lang w:bidi="ar-SA"/>
        </w:rPr>
        <w:t>7</w:t>
      </w:r>
      <w:r w:rsidRPr="00FE65FC">
        <w:rPr>
          <w:rFonts w:cs="Times New Roman"/>
          <w:sz w:val="22"/>
          <w:lang w:bidi="ar-SA"/>
        </w:rPr>
        <w:t xml:space="preserve">]. </w:t>
      </w:r>
      <w:r w:rsidR="00100767">
        <w:rPr>
          <w:rFonts w:cs="Times New Roman"/>
          <w:sz w:val="22"/>
          <w:lang w:bidi="ar-SA"/>
        </w:rPr>
        <w:t>O</w:t>
      </w:r>
      <w:r w:rsidRPr="00FE65FC">
        <w:rPr>
          <w:rFonts w:cs="Times New Roman"/>
          <w:sz w:val="22"/>
          <w:lang w:bidi="ar-SA"/>
        </w:rPr>
        <w:t>ther studies have only concentrated on loop reactors [</w:t>
      </w:r>
      <w:r w:rsidR="00376AA2" w:rsidRPr="00FE65FC">
        <w:rPr>
          <w:rFonts w:cs="Times New Roman"/>
          <w:sz w:val="22"/>
          <w:lang w:bidi="ar-SA"/>
        </w:rPr>
        <w:t>8,9</w:t>
      </w:r>
      <w:r w:rsidRPr="00FE65FC">
        <w:rPr>
          <w:rFonts w:cs="Times New Roman"/>
          <w:sz w:val="22"/>
          <w:lang w:bidi="ar-SA"/>
        </w:rPr>
        <w:t>] and fluidized-bed reactors (FBRs) [</w:t>
      </w:r>
      <w:r w:rsidR="00376AA2" w:rsidRPr="00FE65FC">
        <w:rPr>
          <w:rFonts w:cs="Times New Roman"/>
          <w:sz w:val="22"/>
          <w:lang w:bidi="ar-SA"/>
        </w:rPr>
        <w:t>10,11</w:t>
      </w:r>
      <w:r w:rsidRPr="00FE65FC">
        <w:rPr>
          <w:rFonts w:cs="Times New Roman"/>
          <w:sz w:val="22"/>
          <w:lang w:bidi="ar-SA"/>
        </w:rPr>
        <w:t>], namely bulk and gas phase polymerization</w:t>
      </w:r>
      <w:r w:rsidR="007D46E9" w:rsidRPr="00FE65FC">
        <w:rPr>
          <w:rFonts w:cs="Times New Roman"/>
          <w:sz w:val="22"/>
          <w:lang w:bidi="ar-SA"/>
        </w:rPr>
        <w:t xml:space="preserve"> that are not applicable to </w:t>
      </w:r>
      <w:r w:rsidR="00100767">
        <w:rPr>
          <w:rFonts w:cs="Times New Roman"/>
          <w:sz w:val="22"/>
          <w:lang w:bidi="ar-SA"/>
        </w:rPr>
        <w:t xml:space="preserve">a </w:t>
      </w:r>
      <w:r w:rsidR="007D46E9" w:rsidRPr="00FE65FC">
        <w:rPr>
          <w:rFonts w:cs="Times New Roman"/>
          <w:sz w:val="22"/>
          <w:lang w:bidi="ar-SA"/>
        </w:rPr>
        <w:t>slurry reactor</w:t>
      </w:r>
      <w:r w:rsidRPr="00FE65FC">
        <w:rPr>
          <w:rFonts w:cs="Times New Roman"/>
          <w:sz w:val="22"/>
          <w:lang w:bidi="ar-SA"/>
        </w:rPr>
        <w:t xml:space="preserve">. </w:t>
      </w:r>
      <w:r w:rsidR="00100767">
        <w:rPr>
          <w:rFonts w:cs="Times New Roman"/>
          <w:sz w:val="22"/>
          <w:lang w:bidi="ar-SA"/>
        </w:rPr>
        <w:t>As</w:t>
      </w:r>
      <w:r w:rsidRPr="00FE65FC">
        <w:rPr>
          <w:rFonts w:cs="Times New Roman"/>
          <w:sz w:val="22"/>
          <w:lang w:bidi="ar-SA"/>
        </w:rPr>
        <w:t xml:space="preserve"> regard</w:t>
      </w:r>
      <w:r w:rsidR="00100767">
        <w:rPr>
          <w:rFonts w:cs="Times New Roman"/>
          <w:sz w:val="22"/>
          <w:lang w:bidi="ar-SA"/>
        </w:rPr>
        <w:t>s</w:t>
      </w:r>
      <w:r w:rsidRPr="00FE65FC">
        <w:rPr>
          <w:rFonts w:cs="Times New Roman"/>
          <w:sz w:val="22"/>
          <w:lang w:bidi="ar-SA"/>
        </w:rPr>
        <w:t xml:space="preserve"> rate profiles of propylene polymerization, the first article </w:t>
      </w:r>
      <w:r w:rsidR="00100767">
        <w:rPr>
          <w:rFonts w:cs="Times New Roman"/>
          <w:sz w:val="22"/>
          <w:lang w:bidi="ar-SA"/>
        </w:rPr>
        <w:t>on</w:t>
      </w:r>
      <w:r w:rsidRPr="00FE65FC">
        <w:rPr>
          <w:rFonts w:cs="Times New Roman"/>
          <w:sz w:val="22"/>
          <w:lang w:bidi="ar-SA"/>
        </w:rPr>
        <w:t xml:space="preserve"> liquid phase (i.e. bulk polymerization, no slurry) was published by Samson </w:t>
      </w:r>
      <w:r w:rsidRPr="008C5CA7">
        <w:rPr>
          <w:rFonts w:cs="Times New Roman"/>
          <w:i/>
          <w:sz w:val="22"/>
          <w:lang w:bidi="ar-SA"/>
        </w:rPr>
        <w:t>et al.</w:t>
      </w:r>
      <w:r w:rsidR="008C5CA7">
        <w:rPr>
          <w:rFonts w:cs="Times New Roman"/>
          <w:sz w:val="22"/>
          <w:lang w:val="bg-BG" w:bidi="ar-SA"/>
        </w:rPr>
        <w:t xml:space="preserve"> </w:t>
      </w:r>
      <w:r w:rsidRPr="00FE65FC">
        <w:rPr>
          <w:rFonts w:cs="Times New Roman"/>
          <w:sz w:val="22"/>
          <w:lang w:bidi="ar-SA"/>
        </w:rPr>
        <w:t>[1</w:t>
      </w:r>
      <w:r w:rsidR="00376AA2" w:rsidRPr="00FE65FC">
        <w:rPr>
          <w:rFonts w:cs="Times New Roman"/>
          <w:sz w:val="22"/>
          <w:lang w:bidi="ar-SA"/>
        </w:rPr>
        <w:t>2</w:t>
      </w:r>
      <w:r w:rsidRPr="00FE65FC">
        <w:rPr>
          <w:rFonts w:cs="Times New Roman"/>
          <w:sz w:val="22"/>
          <w:lang w:bidi="ar-SA"/>
        </w:rPr>
        <w:t>] and a number of other authors investigated th</w:t>
      </w:r>
      <w:r w:rsidR="007D46E9" w:rsidRPr="00FE65FC">
        <w:rPr>
          <w:rFonts w:cs="Times New Roman"/>
          <w:sz w:val="22"/>
          <w:lang w:bidi="ar-SA"/>
        </w:rPr>
        <w:t xml:space="preserve">e hydrogen effect on </w:t>
      </w:r>
      <w:r w:rsidR="00100767">
        <w:rPr>
          <w:rFonts w:cs="Times New Roman"/>
          <w:sz w:val="22"/>
          <w:lang w:bidi="ar-SA"/>
        </w:rPr>
        <w:t xml:space="preserve">the </w:t>
      </w:r>
      <w:r w:rsidR="007D46E9" w:rsidRPr="00FE65FC">
        <w:rPr>
          <w:rFonts w:cs="Times New Roman"/>
          <w:sz w:val="22"/>
          <w:lang w:bidi="ar-SA"/>
        </w:rPr>
        <w:t>kinetics</w:t>
      </w:r>
      <w:r w:rsidR="00FE65FC">
        <w:rPr>
          <w:rFonts w:cs="Times New Roman"/>
          <w:sz w:val="22"/>
          <w:lang w:val="bg-BG" w:bidi="ar-SA"/>
        </w:rPr>
        <w:t xml:space="preserve"> </w:t>
      </w:r>
      <w:r w:rsidR="00376AA2" w:rsidRPr="00FE65FC">
        <w:rPr>
          <w:rFonts w:cs="Times New Roman"/>
          <w:sz w:val="22"/>
          <w:lang w:bidi="ar-SA"/>
        </w:rPr>
        <w:t>[13-15].</w:t>
      </w:r>
    </w:p>
    <w:p w:rsidR="00DB22AF" w:rsidRPr="00FE65FC" w:rsidRDefault="00B629AA" w:rsidP="009107B2">
      <w:pPr>
        <w:spacing w:after="0" w:line="240" w:lineRule="auto"/>
        <w:ind w:firstLine="284"/>
        <w:jc w:val="both"/>
        <w:rPr>
          <w:rFonts w:cs="Times New Roman"/>
          <w:sz w:val="22"/>
          <w:lang w:bidi="ar-SA"/>
        </w:rPr>
      </w:pPr>
      <w:r w:rsidRPr="00FE65FC">
        <w:rPr>
          <w:rFonts w:cs="Times New Roman"/>
          <w:sz w:val="22"/>
          <w:lang w:bidi="ar-SA"/>
        </w:rPr>
        <w:t xml:space="preserve">Al-haj </w:t>
      </w:r>
      <w:r w:rsidRPr="00FE65FC">
        <w:rPr>
          <w:rFonts w:cs="Times New Roman"/>
          <w:i/>
          <w:sz w:val="22"/>
          <w:lang w:bidi="ar-SA"/>
        </w:rPr>
        <w:t>et al</w:t>
      </w:r>
      <w:r w:rsidRPr="00FE65FC">
        <w:rPr>
          <w:rFonts w:cs="Times New Roman"/>
          <w:sz w:val="22"/>
          <w:lang w:bidi="ar-SA"/>
        </w:rPr>
        <w:t>.</w:t>
      </w:r>
      <w:r w:rsidR="00376AA2" w:rsidRPr="00FE65FC">
        <w:rPr>
          <w:rFonts w:cs="Times New Roman"/>
          <w:sz w:val="22"/>
          <w:lang w:bidi="ar-SA"/>
        </w:rPr>
        <w:t xml:space="preserve"> [15]</w:t>
      </w:r>
      <w:r w:rsidRPr="00FE65FC">
        <w:rPr>
          <w:rFonts w:cs="Times New Roman"/>
          <w:sz w:val="22"/>
          <w:lang w:bidi="ar-SA"/>
        </w:rPr>
        <w:t xml:space="preserve"> have </w:t>
      </w:r>
      <w:r w:rsidR="00393563">
        <w:rPr>
          <w:rFonts w:cs="Times New Roman"/>
          <w:sz w:val="22"/>
          <w:lang w:bidi="ar-SA"/>
        </w:rPr>
        <w:t>observed</w:t>
      </w:r>
      <w:r w:rsidRPr="00FE65FC">
        <w:rPr>
          <w:rFonts w:cs="Times New Roman"/>
          <w:sz w:val="22"/>
          <w:lang w:bidi="ar-SA"/>
        </w:rPr>
        <w:t xml:space="preserve"> </w:t>
      </w:r>
      <w:r w:rsidR="00393563">
        <w:rPr>
          <w:rFonts w:cs="Times New Roman"/>
          <w:sz w:val="22"/>
          <w:lang w:val="bg-BG" w:bidi="ar-SA"/>
        </w:rPr>
        <w:t>a</w:t>
      </w:r>
      <w:r w:rsidRPr="00FE65FC">
        <w:rPr>
          <w:rFonts w:cs="Times New Roman"/>
          <w:sz w:val="22"/>
          <w:lang w:bidi="ar-SA"/>
        </w:rPr>
        <w:t xml:space="preserve"> hydrogen effect on </w:t>
      </w:r>
      <w:r w:rsidR="00393563">
        <w:rPr>
          <w:rFonts w:cs="Times New Roman"/>
          <w:sz w:val="22"/>
          <w:lang w:bidi="ar-SA"/>
        </w:rPr>
        <w:t xml:space="preserve">the </w:t>
      </w:r>
      <w:r w:rsidRPr="00FE65FC">
        <w:rPr>
          <w:rFonts w:cs="Times New Roman"/>
          <w:sz w:val="22"/>
          <w:lang w:bidi="ar-SA"/>
        </w:rPr>
        <w:t xml:space="preserve">profile </w:t>
      </w:r>
      <w:r w:rsidR="00393563">
        <w:rPr>
          <w:rFonts w:cs="Times New Roman"/>
          <w:sz w:val="22"/>
          <w:lang w:bidi="ar-SA"/>
        </w:rPr>
        <w:t xml:space="preserve">of the </w:t>
      </w:r>
      <w:r w:rsidR="00393563" w:rsidRPr="00FE65FC">
        <w:rPr>
          <w:rFonts w:cs="Times New Roman"/>
          <w:sz w:val="22"/>
          <w:lang w:bidi="ar-SA"/>
        </w:rPr>
        <w:t xml:space="preserve">polymerization </w:t>
      </w:r>
      <w:r w:rsidRPr="00FE65FC">
        <w:rPr>
          <w:rFonts w:cs="Times New Roman"/>
          <w:sz w:val="22"/>
          <w:lang w:bidi="ar-SA"/>
        </w:rPr>
        <w:t xml:space="preserve">curve of propylene </w:t>
      </w:r>
      <w:r w:rsidR="00393563">
        <w:rPr>
          <w:rFonts w:cs="Times New Roman"/>
          <w:sz w:val="22"/>
          <w:lang w:bidi="ar-SA"/>
        </w:rPr>
        <w:t>p</w:t>
      </w:r>
      <w:r w:rsidRPr="00FE65FC">
        <w:rPr>
          <w:rFonts w:cs="Times New Roman"/>
          <w:sz w:val="22"/>
          <w:lang w:bidi="ar-SA"/>
        </w:rPr>
        <w:t>olymerization</w:t>
      </w:r>
      <w:r w:rsidR="00393563" w:rsidRPr="00393563">
        <w:rPr>
          <w:rFonts w:cs="Times New Roman"/>
          <w:sz w:val="22"/>
          <w:lang w:bidi="ar-SA"/>
        </w:rPr>
        <w:t xml:space="preserve"> </w:t>
      </w:r>
      <w:r w:rsidR="00393563" w:rsidRPr="00FE65FC">
        <w:rPr>
          <w:rFonts w:cs="Times New Roman"/>
          <w:sz w:val="22"/>
          <w:lang w:bidi="ar-SA"/>
        </w:rPr>
        <w:t xml:space="preserve">in </w:t>
      </w:r>
      <w:r w:rsidR="00393563">
        <w:rPr>
          <w:rFonts w:cs="Times New Roman"/>
          <w:sz w:val="22"/>
          <w:lang w:bidi="ar-SA"/>
        </w:rPr>
        <w:t xml:space="preserve">a </w:t>
      </w:r>
      <w:r w:rsidR="00393563" w:rsidRPr="00FE65FC">
        <w:rPr>
          <w:rFonts w:cs="Times New Roman"/>
          <w:sz w:val="22"/>
          <w:lang w:bidi="ar-SA"/>
        </w:rPr>
        <w:t>liquid pool</w:t>
      </w:r>
      <w:r w:rsidRPr="00FE65FC">
        <w:rPr>
          <w:rFonts w:cs="Times New Roman"/>
          <w:sz w:val="22"/>
          <w:lang w:bidi="ar-SA"/>
        </w:rPr>
        <w:t>.</w:t>
      </w:r>
      <w:r w:rsidR="008F1EC3">
        <w:rPr>
          <w:rFonts w:cs="Times New Roman"/>
          <w:sz w:val="22"/>
          <w:lang w:bidi="ar-SA"/>
        </w:rPr>
        <w:t xml:space="preserve"> </w:t>
      </w:r>
      <w:r w:rsidR="00393563">
        <w:rPr>
          <w:rFonts w:cs="Times New Roman"/>
          <w:sz w:val="22"/>
          <w:lang w:bidi="ar-SA"/>
        </w:rPr>
        <w:t>The</w:t>
      </w:r>
      <w:r w:rsidR="00021D9D" w:rsidRPr="00FE65FC">
        <w:rPr>
          <w:rFonts w:cs="Times New Roman"/>
          <w:sz w:val="22"/>
          <w:lang w:bidi="ar-SA"/>
        </w:rPr>
        <w:t>ir research work was based on experimental results and did not provide a mathematical model.</w:t>
      </w:r>
      <w:r w:rsidR="008C5CA7">
        <w:rPr>
          <w:rFonts w:cs="Times New Roman"/>
          <w:sz w:val="22"/>
          <w:lang w:val="bg-BG" w:bidi="ar-SA"/>
        </w:rPr>
        <w:t xml:space="preserve"> </w:t>
      </w:r>
      <w:r w:rsidR="005F0520" w:rsidRPr="00FE65FC">
        <w:rPr>
          <w:rFonts w:cs="Times New Roman"/>
          <w:sz w:val="22"/>
          <w:lang w:bidi="ar-SA"/>
        </w:rPr>
        <w:t>In relation to investigating hydrogen effect during propylene polymerization, many experimental studies have been carried out, but the results of these studies have been ambiguous and even contradictory. Th</w:t>
      </w:r>
      <w:r w:rsidR="00100767">
        <w:rPr>
          <w:rFonts w:cs="Times New Roman"/>
          <w:sz w:val="22"/>
          <w:lang w:bidi="ar-SA"/>
        </w:rPr>
        <w:t>is</w:t>
      </w:r>
      <w:r w:rsidR="005F0520" w:rsidRPr="00FE65FC">
        <w:rPr>
          <w:rFonts w:cs="Times New Roman"/>
          <w:sz w:val="22"/>
          <w:lang w:bidi="ar-SA"/>
        </w:rPr>
        <w:t xml:space="preserve"> mean</w:t>
      </w:r>
      <w:r w:rsidR="00100767">
        <w:rPr>
          <w:rFonts w:cs="Times New Roman"/>
          <w:sz w:val="22"/>
          <w:lang w:bidi="ar-SA"/>
        </w:rPr>
        <w:t>s</w:t>
      </w:r>
      <w:r w:rsidR="005F0520" w:rsidRPr="00FE65FC">
        <w:rPr>
          <w:rFonts w:cs="Times New Roman"/>
          <w:sz w:val="22"/>
          <w:lang w:bidi="ar-SA"/>
        </w:rPr>
        <w:t xml:space="preserve"> that the introduction of hydrogen gas during propylene homo-polymerization with Ziegler-Natta catalysts affects the polymerization rate, which can decrease, increase, or remai</w:t>
      </w:r>
      <w:r w:rsidR="00FE65FC">
        <w:rPr>
          <w:rFonts w:cs="Times New Roman"/>
          <w:sz w:val="22"/>
          <w:lang w:bidi="ar-SA"/>
        </w:rPr>
        <w:t xml:space="preserve">n unaffected (Albizzati </w:t>
      </w:r>
      <w:r w:rsidR="00FE65FC" w:rsidRPr="008C5CA7">
        <w:rPr>
          <w:rFonts w:cs="Times New Roman"/>
          <w:i/>
          <w:sz w:val="22"/>
          <w:lang w:bidi="ar-SA"/>
        </w:rPr>
        <w:t>et al</w:t>
      </w:r>
      <w:r w:rsidR="00FE65FC">
        <w:rPr>
          <w:rFonts w:cs="Times New Roman"/>
          <w:sz w:val="22"/>
          <w:lang w:bidi="ar-SA"/>
        </w:rPr>
        <w:t>.</w:t>
      </w:r>
      <w:r w:rsidR="005F0520" w:rsidRPr="00FE65FC">
        <w:rPr>
          <w:rFonts w:cs="Times New Roman"/>
          <w:sz w:val="22"/>
          <w:lang w:bidi="ar-SA"/>
        </w:rPr>
        <w:t>)</w:t>
      </w:r>
      <w:r w:rsidR="00887BFA" w:rsidRPr="00FE65FC">
        <w:rPr>
          <w:rFonts w:cs="Times New Roman"/>
          <w:sz w:val="22"/>
          <w:lang w:bidi="ar-SA"/>
        </w:rPr>
        <w:t xml:space="preserve"> [16]</w:t>
      </w:r>
      <w:r w:rsidR="005F0520" w:rsidRPr="00FE65FC">
        <w:rPr>
          <w:rFonts w:cs="Times New Roman"/>
          <w:sz w:val="22"/>
          <w:lang w:bidi="ar-SA"/>
        </w:rPr>
        <w:t>.</w:t>
      </w:r>
      <w:bookmarkStart w:id="0" w:name="OLE_LINK2"/>
      <w:bookmarkStart w:id="1" w:name="OLE_LINK3"/>
    </w:p>
    <w:p w:rsidR="005F0520" w:rsidRPr="00FE65FC" w:rsidRDefault="005F0520" w:rsidP="009107B2">
      <w:pPr>
        <w:spacing w:after="0" w:line="240" w:lineRule="auto"/>
        <w:ind w:firstLine="284"/>
        <w:jc w:val="both"/>
        <w:rPr>
          <w:rFonts w:cs="Times New Roman"/>
          <w:sz w:val="22"/>
          <w:lang w:bidi="ar-SA"/>
        </w:rPr>
      </w:pPr>
      <w:r w:rsidRPr="00FE65FC">
        <w:rPr>
          <w:rFonts w:cs="Times New Roman"/>
          <w:sz w:val="22"/>
          <w:lang w:bidi="ar-SA"/>
        </w:rPr>
        <w:t xml:space="preserve">Guastalla </w:t>
      </w:r>
      <w:r w:rsidR="00FE65FC">
        <w:rPr>
          <w:rFonts w:cs="Times New Roman"/>
          <w:sz w:val="22"/>
          <w:lang w:val="bg-BG" w:bidi="ar-SA"/>
        </w:rPr>
        <w:t>&amp;</w:t>
      </w:r>
      <w:r w:rsidRPr="00FE65FC">
        <w:rPr>
          <w:rFonts w:cs="Times New Roman"/>
          <w:sz w:val="22"/>
          <w:lang w:bidi="ar-SA"/>
        </w:rPr>
        <w:t xml:space="preserve"> Gianinni, [1</w:t>
      </w:r>
      <w:r w:rsidR="00376AA2" w:rsidRPr="00FE65FC">
        <w:rPr>
          <w:rFonts w:cs="Times New Roman"/>
          <w:sz w:val="22"/>
          <w:lang w:bidi="ar-SA"/>
        </w:rPr>
        <w:t>7</w:t>
      </w:r>
      <w:r w:rsidRPr="00FE65FC">
        <w:rPr>
          <w:rFonts w:cs="Times New Roman"/>
          <w:sz w:val="22"/>
          <w:lang w:bidi="ar-SA"/>
        </w:rPr>
        <w:t xml:space="preserve">] showed that the initial rate of propylene polymerization reaches </w:t>
      </w:r>
      <w:r w:rsidRPr="00FE65FC">
        <w:rPr>
          <w:rFonts w:cs="Times New Roman"/>
          <w:sz w:val="22"/>
          <w:lang w:bidi="ar-SA"/>
        </w:rPr>
        <w:lastRenderedPageBreak/>
        <w:t xml:space="preserve">asymptotically about 2.5 times the activity without hydrogen as hydrogen partial pressure is increased, whereas the deactivation rate decreases. Spitz </w:t>
      </w:r>
      <w:r w:rsidRPr="008C5CA7">
        <w:rPr>
          <w:rFonts w:cs="Times New Roman"/>
          <w:i/>
          <w:sz w:val="22"/>
          <w:lang w:bidi="ar-SA"/>
        </w:rPr>
        <w:t>et al</w:t>
      </w:r>
      <w:r w:rsidRPr="00FE65FC">
        <w:rPr>
          <w:rFonts w:cs="Times New Roman"/>
          <w:sz w:val="22"/>
          <w:lang w:bidi="ar-SA"/>
        </w:rPr>
        <w:t>. [1</w:t>
      </w:r>
      <w:r w:rsidR="00376AA2" w:rsidRPr="00FE65FC">
        <w:rPr>
          <w:rFonts w:cs="Times New Roman"/>
          <w:sz w:val="22"/>
          <w:lang w:bidi="ar-SA"/>
        </w:rPr>
        <w:t>8</w:t>
      </w:r>
      <w:r w:rsidRPr="00FE65FC">
        <w:rPr>
          <w:rFonts w:cs="Times New Roman"/>
          <w:sz w:val="22"/>
          <w:lang w:bidi="ar-SA"/>
        </w:rPr>
        <w:t xml:space="preserve">] found that low hydrogen concentrations in </w:t>
      </w:r>
      <w:r w:rsidR="00793EFD">
        <w:rPr>
          <w:rFonts w:cs="Times New Roman"/>
          <w:sz w:val="22"/>
          <w:lang w:bidi="ar-SA"/>
        </w:rPr>
        <w:t xml:space="preserve">the </w:t>
      </w:r>
      <w:r w:rsidRPr="00FE65FC">
        <w:rPr>
          <w:rFonts w:cs="Times New Roman"/>
          <w:sz w:val="22"/>
          <w:lang w:bidi="ar-SA"/>
        </w:rPr>
        <w:t xml:space="preserve">reactor </w:t>
      </w:r>
      <w:r w:rsidR="00793EFD">
        <w:rPr>
          <w:rFonts w:cs="Times New Roman"/>
          <w:sz w:val="22"/>
          <w:lang w:bidi="ar-SA"/>
        </w:rPr>
        <w:t>cause</w:t>
      </w:r>
      <w:r w:rsidRPr="00FE65FC">
        <w:rPr>
          <w:rFonts w:cs="Times New Roman"/>
          <w:sz w:val="22"/>
          <w:lang w:bidi="ar-SA"/>
        </w:rPr>
        <w:t xml:space="preserve"> </w:t>
      </w:r>
      <w:r w:rsidR="00793EFD">
        <w:rPr>
          <w:rFonts w:cs="Times New Roman"/>
          <w:sz w:val="22"/>
          <w:lang w:bidi="ar-SA"/>
        </w:rPr>
        <w:t>an</w:t>
      </w:r>
      <w:r w:rsidRPr="00FE65FC">
        <w:rPr>
          <w:rFonts w:cs="Times New Roman"/>
          <w:sz w:val="22"/>
          <w:lang w:bidi="ar-SA"/>
        </w:rPr>
        <w:t xml:space="preserve"> enhancement of the rate profile</w:t>
      </w:r>
      <w:r w:rsidR="00793EFD">
        <w:rPr>
          <w:rFonts w:cs="Times New Roman"/>
          <w:sz w:val="22"/>
          <w:lang w:bidi="ar-SA"/>
        </w:rPr>
        <w:t>;</w:t>
      </w:r>
      <w:r w:rsidRPr="00FE65FC">
        <w:rPr>
          <w:rFonts w:cs="Times New Roman"/>
          <w:sz w:val="22"/>
          <w:lang w:bidi="ar-SA"/>
        </w:rPr>
        <w:t xml:space="preserve"> higher hydrogen levels </w:t>
      </w:r>
      <w:r w:rsidRPr="003D5B2C">
        <w:rPr>
          <w:rFonts w:cs="Times New Roman"/>
          <w:sz w:val="22"/>
          <w:lang w:bidi="ar-SA"/>
        </w:rPr>
        <w:t>lowered</w:t>
      </w:r>
      <w:r w:rsidRPr="00FE65FC">
        <w:rPr>
          <w:rFonts w:cs="Times New Roman"/>
          <w:sz w:val="22"/>
          <w:lang w:bidi="ar-SA"/>
        </w:rPr>
        <w:t xml:space="preserve"> activity and increased deactivation. Rishina </w:t>
      </w:r>
      <w:r w:rsidRPr="00793EFD">
        <w:rPr>
          <w:rFonts w:cs="Times New Roman"/>
          <w:i/>
          <w:sz w:val="22"/>
          <w:lang w:bidi="ar-SA"/>
        </w:rPr>
        <w:t>et al.</w:t>
      </w:r>
      <w:r w:rsidRPr="00FE65FC">
        <w:rPr>
          <w:rFonts w:cs="Times New Roman"/>
          <w:sz w:val="22"/>
          <w:lang w:bidi="ar-SA"/>
        </w:rPr>
        <w:t xml:space="preserve"> </w:t>
      </w:r>
      <w:r w:rsidR="00793EFD">
        <w:rPr>
          <w:rFonts w:cs="Times New Roman"/>
          <w:sz w:val="22"/>
          <w:lang w:bidi="ar-SA"/>
        </w:rPr>
        <w:t>[</w:t>
      </w:r>
      <w:r w:rsidRPr="00FE65FC">
        <w:rPr>
          <w:rFonts w:cs="Times New Roman"/>
          <w:sz w:val="22"/>
          <w:lang w:bidi="ar-SA"/>
        </w:rPr>
        <w:t>1</w:t>
      </w:r>
      <w:r w:rsidR="00376AA2" w:rsidRPr="00FE65FC">
        <w:rPr>
          <w:rFonts w:cs="Times New Roman"/>
          <w:sz w:val="22"/>
          <w:lang w:bidi="ar-SA"/>
        </w:rPr>
        <w:t>9</w:t>
      </w:r>
      <w:r w:rsidRPr="00FE65FC">
        <w:rPr>
          <w:rFonts w:cs="Times New Roman"/>
          <w:sz w:val="22"/>
          <w:lang w:bidi="ar-SA"/>
        </w:rPr>
        <w:t xml:space="preserve">] showed that there is a similar activation effect </w:t>
      </w:r>
      <w:r w:rsidR="00793EFD">
        <w:rPr>
          <w:rFonts w:cs="Times New Roman"/>
          <w:sz w:val="22"/>
          <w:lang w:bidi="ar-SA"/>
        </w:rPr>
        <w:t>of</w:t>
      </w:r>
      <w:r w:rsidRPr="00FE65FC">
        <w:rPr>
          <w:rFonts w:cs="Times New Roman"/>
          <w:sz w:val="22"/>
          <w:lang w:bidi="ar-SA"/>
        </w:rPr>
        <w:t xml:space="preserve"> hydrogen and found that </w:t>
      </w:r>
      <w:r w:rsidR="00793EFD">
        <w:rPr>
          <w:rFonts w:cs="Times New Roman"/>
          <w:sz w:val="22"/>
          <w:lang w:bidi="ar-SA"/>
        </w:rPr>
        <w:t>the</w:t>
      </w:r>
      <w:r w:rsidRPr="00FE65FC">
        <w:rPr>
          <w:rFonts w:cs="Times New Roman"/>
          <w:sz w:val="22"/>
          <w:lang w:bidi="ar-SA"/>
        </w:rPr>
        <w:t xml:space="preserve"> effect is reversible.</w:t>
      </w:r>
      <w:r w:rsidR="008E14C0">
        <w:rPr>
          <w:rFonts w:cs="Times New Roman"/>
          <w:sz w:val="22"/>
          <w:lang w:val="bg-BG" w:bidi="ar-SA"/>
        </w:rPr>
        <w:t xml:space="preserve"> </w:t>
      </w:r>
      <w:r w:rsidRPr="00FE65FC">
        <w:rPr>
          <w:rFonts w:cs="Times New Roman"/>
          <w:sz w:val="22"/>
          <w:lang w:bidi="ar-SA"/>
        </w:rPr>
        <w:t xml:space="preserve">Many researchers reported a similar hydrogen activation effect for different catalyst types and polymerization media </w:t>
      </w:r>
      <w:r w:rsidR="00376AA2" w:rsidRPr="00FE65FC">
        <w:rPr>
          <w:rFonts w:cs="Times New Roman"/>
          <w:sz w:val="22"/>
          <w:lang w:bidi="ar-SA"/>
        </w:rPr>
        <w:t>[11,19-23]</w:t>
      </w:r>
      <w:bookmarkEnd w:id="0"/>
      <w:bookmarkEnd w:id="1"/>
      <w:r w:rsidR="00376AA2" w:rsidRPr="00FE65FC">
        <w:rPr>
          <w:rFonts w:cs="Times New Roman"/>
          <w:sz w:val="22"/>
          <w:lang w:bidi="ar-SA"/>
        </w:rPr>
        <w:t>.</w:t>
      </w:r>
      <w:r w:rsidRPr="00FE65FC">
        <w:rPr>
          <w:rFonts w:cs="Times New Roman"/>
          <w:sz w:val="22"/>
          <w:lang w:bidi="ar-SA"/>
        </w:rPr>
        <w:t xml:space="preserve"> Contrary to these findings, Soga </w:t>
      </w:r>
      <w:r w:rsidR="00FE65FC">
        <w:rPr>
          <w:rFonts w:cs="Times New Roman"/>
          <w:sz w:val="22"/>
          <w:lang w:val="bg-BG" w:bidi="ar-SA"/>
        </w:rPr>
        <w:t>&amp;</w:t>
      </w:r>
      <w:r w:rsidRPr="00FE65FC">
        <w:rPr>
          <w:rFonts w:cs="Times New Roman"/>
          <w:sz w:val="22"/>
          <w:lang w:bidi="ar-SA"/>
        </w:rPr>
        <w:t xml:space="preserve"> Siona [2</w:t>
      </w:r>
      <w:r w:rsidR="00376AA2" w:rsidRPr="00FE65FC">
        <w:rPr>
          <w:rFonts w:cs="Times New Roman"/>
          <w:sz w:val="22"/>
          <w:lang w:bidi="ar-SA"/>
        </w:rPr>
        <w:t>4</w:t>
      </w:r>
      <w:r w:rsidRPr="00FE65FC">
        <w:rPr>
          <w:rFonts w:cs="Times New Roman"/>
          <w:sz w:val="22"/>
          <w:lang w:bidi="ar-SA"/>
        </w:rPr>
        <w:t xml:space="preserve">] </w:t>
      </w:r>
      <w:r w:rsidR="00376AA2" w:rsidRPr="00FE65FC">
        <w:rPr>
          <w:rFonts w:cs="Times New Roman"/>
          <w:sz w:val="22"/>
          <w:lang w:bidi="ar-SA"/>
        </w:rPr>
        <w:t>found that</w:t>
      </w:r>
      <w:r w:rsidRPr="00FE65FC">
        <w:rPr>
          <w:rFonts w:cs="Times New Roman"/>
          <w:sz w:val="22"/>
          <w:lang w:bidi="ar-SA"/>
        </w:rPr>
        <w:t xml:space="preserve"> for TiCl</w:t>
      </w:r>
      <w:r w:rsidRPr="00793EFD">
        <w:rPr>
          <w:rFonts w:cs="Times New Roman"/>
          <w:sz w:val="22"/>
          <w:vertAlign w:val="subscript"/>
          <w:lang w:bidi="ar-SA"/>
        </w:rPr>
        <w:t>4</w:t>
      </w:r>
      <w:r w:rsidRPr="00FE65FC">
        <w:rPr>
          <w:rFonts w:cs="Times New Roman"/>
          <w:sz w:val="22"/>
          <w:lang w:bidi="ar-SA"/>
        </w:rPr>
        <w:t>/MgCl</w:t>
      </w:r>
      <w:r w:rsidRPr="00793EFD">
        <w:rPr>
          <w:rFonts w:cs="Times New Roman"/>
          <w:sz w:val="22"/>
          <w:vertAlign w:val="subscript"/>
          <w:lang w:bidi="ar-SA"/>
        </w:rPr>
        <w:t>3</w:t>
      </w:r>
      <w:r w:rsidRPr="00FE65FC">
        <w:rPr>
          <w:rFonts w:cs="Times New Roman"/>
          <w:sz w:val="22"/>
          <w:lang w:bidi="ar-SA"/>
        </w:rPr>
        <w:t>/Al(C</w:t>
      </w:r>
      <w:r w:rsidRPr="00FE65FC">
        <w:rPr>
          <w:rFonts w:cs="Times New Roman"/>
          <w:sz w:val="22"/>
          <w:vertAlign w:val="subscript"/>
          <w:lang w:bidi="ar-SA"/>
        </w:rPr>
        <w:t>2</w:t>
      </w:r>
      <w:r w:rsidRPr="00FE65FC">
        <w:rPr>
          <w:rFonts w:cs="Times New Roman"/>
          <w:sz w:val="22"/>
          <w:lang w:bidi="ar-SA"/>
        </w:rPr>
        <w:t>H</w:t>
      </w:r>
      <w:r w:rsidRPr="00FE65FC">
        <w:rPr>
          <w:rFonts w:cs="Times New Roman"/>
          <w:sz w:val="22"/>
          <w:vertAlign w:val="subscript"/>
          <w:lang w:bidi="ar-SA"/>
        </w:rPr>
        <w:t>5</w:t>
      </w:r>
      <w:r w:rsidRPr="00FE65FC">
        <w:rPr>
          <w:rFonts w:cs="Times New Roman"/>
          <w:sz w:val="22"/>
          <w:lang w:bidi="ar-SA"/>
        </w:rPr>
        <w:t>)</w:t>
      </w:r>
      <w:r w:rsidRPr="00FE65FC">
        <w:rPr>
          <w:rFonts w:cs="Times New Roman"/>
          <w:sz w:val="22"/>
          <w:vertAlign w:val="subscript"/>
          <w:lang w:bidi="ar-SA"/>
        </w:rPr>
        <w:t>3</w:t>
      </w:r>
      <w:r w:rsidRPr="00FE65FC">
        <w:rPr>
          <w:rFonts w:cs="Times New Roman"/>
          <w:sz w:val="22"/>
          <w:lang w:bidi="ar-SA"/>
        </w:rPr>
        <w:t>/ethyl benzoate, the propylene polymerization rate decreases with increasing hydrogen partial pressure. According to the authors this is due to the slow addition of the monomer to the catalyst-hydrogen bond formed in the step of chain transfer to hydro</w:t>
      </w:r>
      <w:r w:rsidR="00FE65FC">
        <w:rPr>
          <w:rFonts w:cs="Times New Roman"/>
          <w:sz w:val="22"/>
          <w:lang w:bidi="ar-SA"/>
        </w:rPr>
        <w:t xml:space="preserve">gen. Similarly, Kahnnan </w:t>
      </w:r>
      <w:r w:rsidR="00FE65FC" w:rsidRPr="008E14C0">
        <w:rPr>
          <w:rFonts w:cs="Times New Roman"/>
          <w:i/>
          <w:sz w:val="22"/>
          <w:lang w:bidi="ar-SA"/>
        </w:rPr>
        <w:t>et al</w:t>
      </w:r>
      <w:r w:rsidR="00FE65FC">
        <w:rPr>
          <w:rFonts w:cs="Times New Roman"/>
          <w:sz w:val="22"/>
          <w:lang w:bidi="ar-SA"/>
        </w:rPr>
        <w:t xml:space="preserve">. </w:t>
      </w:r>
      <w:r w:rsidRPr="00FE65FC">
        <w:rPr>
          <w:rFonts w:cs="Times New Roman"/>
          <w:sz w:val="22"/>
          <w:lang w:bidi="ar-SA"/>
        </w:rPr>
        <w:t>[2</w:t>
      </w:r>
      <w:r w:rsidR="00376AA2" w:rsidRPr="00FE65FC">
        <w:rPr>
          <w:rFonts w:cs="Times New Roman"/>
          <w:sz w:val="22"/>
          <w:lang w:bidi="ar-SA"/>
        </w:rPr>
        <w:t>5</w:t>
      </w:r>
      <w:r w:rsidRPr="00FE65FC">
        <w:rPr>
          <w:rFonts w:cs="Times New Roman"/>
          <w:sz w:val="22"/>
          <w:lang w:bidi="ar-SA"/>
        </w:rPr>
        <w:t xml:space="preserve">] </w:t>
      </w:r>
      <w:r w:rsidR="008C5CA7">
        <w:rPr>
          <w:rFonts w:cs="Times New Roman"/>
          <w:sz w:val="22"/>
          <w:lang w:bidi="ar-SA"/>
        </w:rPr>
        <w:t>made</w:t>
      </w:r>
      <w:r w:rsidR="008C5CA7">
        <w:rPr>
          <w:rFonts w:cs="Times New Roman"/>
          <w:sz w:val="22"/>
          <w:rtl/>
          <w:lang w:bidi="ar-SA"/>
        </w:rPr>
        <w:t xml:space="preserve"> </w:t>
      </w:r>
      <w:r w:rsidR="00793EFD">
        <w:rPr>
          <w:rFonts w:cs="Times New Roman"/>
          <w:sz w:val="22"/>
          <w:lang w:bidi="ar-SA"/>
        </w:rPr>
        <w:t>the</w:t>
      </w:r>
      <w:r w:rsidRPr="00FE65FC">
        <w:rPr>
          <w:rFonts w:cs="Times New Roman"/>
          <w:sz w:val="22"/>
          <w:lang w:bidi="ar-SA"/>
        </w:rPr>
        <w:t xml:space="preserve"> conclusion that using a prepolymerized TiCl</w:t>
      </w:r>
      <w:r w:rsidRPr="00FE65FC">
        <w:rPr>
          <w:rFonts w:cs="Times New Roman"/>
          <w:sz w:val="22"/>
          <w:vertAlign w:val="subscript"/>
          <w:lang w:bidi="ar-SA"/>
        </w:rPr>
        <w:t>3</w:t>
      </w:r>
      <w:r w:rsidRPr="00FE65FC">
        <w:rPr>
          <w:rFonts w:cs="Times New Roman"/>
          <w:sz w:val="22"/>
          <w:lang w:bidi="ar-SA"/>
        </w:rPr>
        <w:t>/Et</w:t>
      </w:r>
      <w:r w:rsidRPr="00FE65FC">
        <w:rPr>
          <w:rFonts w:cs="Times New Roman"/>
          <w:sz w:val="22"/>
          <w:vertAlign w:val="subscript"/>
          <w:lang w:bidi="ar-SA"/>
        </w:rPr>
        <w:t>2</w:t>
      </w:r>
      <w:r w:rsidRPr="00FE65FC">
        <w:rPr>
          <w:rFonts w:cs="Times New Roman"/>
          <w:sz w:val="22"/>
          <w:lang w:bidi="ar-SA"/>
        </w:rPr>
        <w:t>A</w:t>
      </w:r>
      <w:r w:rsidR="00FE65FC">
        <w:rPr>
          <w:rFonts w:cs="Times New Roman"/>
          <w:sz w:val="22"/>
          <w:lang w:val="bg-BG" w:bidi="ar-SA"/>
        </w:rPr>
        <w:t>l</w:t>
      </w:r>
      <w:r w:rsidRPr="00FE65FC">
        <w:rPr>
          <w:rFonts w:cs="Times New Roman"/>
          <w:sz w:val="22"/>
          <w:lang w:bidi="ar-SA"/>
        </w:rPr>
        <w:t>C</w:t>
      </w:r>
      <w:r w:rsidR="00FE65FC">
        <w:rPr>
          <w:rFonts w:cs="Times New Roman"/>
          <w:sz w:val="22"/>
          <w:lang w:val="bg-BG" w:bidi="ar-SA"/>
        </w:rPr>
        <w:t>l</w:t>
      </w:r>
      <w:r w:rsidRPr="00FE65FC">
        <w:rPr>
          <w:rFonts w:cs="Times New Roman"/>
          <w:sz w:val="22"/>
          <w:lang w:bidi="ar-SA"/>
        </w:rPr>
        <w:t xml:space="preserve"> catalyst system, hydrogen not only </w:t>
      </w:r>
      <w:r w:rsidR="008C5CA7" w:rsidRPr="00FE65FC">
        <w:rPr>
          <w:rFonts w:cs="Times New Roman"/>
          <w:sz w:val="22"/>
          <w:lang w:bidi="ar-SA"/>
        </w:rPr>
        <w:t xml:space="preserve">has </w:t>
      </w:r>
      <w:r w:rsidRPr="00FE65FC">
        <w:rPr>
          <w:rFonts w:cs="Times New Roman"/>
          <w:sz w:val="22"/>
          <w:lang w:bidi="ar-SA"/>
        </w:rPr>
        <w:t xml:space="preserve">no effect on the polymerization rate for low hydrogen concentrations but the rate of polymerization decreases at </w:t>
      </w:r>
      <w:r w:rsidR="008C5CA7">
        <w:rPr>
          <w:rFonts w:cs="Times New Roman"/>
          <w:sz w:val="22"/>
          <w:lang w:bidi="ar-SA"/>
        </w:rPr>
        <w:t xml:space="preserve">a </w:t>
      </w:r>
      <w:r w:rsidRPr="00FE65FC">
        <w:rPr>
          <w:rFonts w:cs="Times New Roman"/>
          <w:sz w:val="22"/>
          <w:lang w:bidi="ar-SA"/>
        </w:rPr>
        <w:t>high hydrogen concentration; because adsorbed hydrogen lowers the effective monomer concentration near the catalytically active sites. Van Putten</w:t>
      </w:r>
      <w:r w:rsidR="00FE65FC">
        <w:rPr>
          <w:rFonts w:cs="Times New Roman"/>
          <w:sz w:val="22"/>
          <w:lang w:val="bg-BG" w:bidi="ar-SA"/>
        </w:rPr>
        <w:t xml:space="preserve"> </w:t>
      </w:r>
      <w:r w:rsidRPr="00FE65FC">
        <w:rPr>
          <w:rFonts w:cs="Times New Roman"/>
          <w:sz w:val="22"/>
          <w:lang w:bidi="ar-SA"/>
        </w:rPr>
        <w:t>[</w:t>
      </w:r>
      <w:r w:rsidR="00376AA2" w:rsidRPr="00FE65FC">
        <w:rPr>
          <w:rFonts w:cs="Times New Roman"/>
          <w:sz w:val="22"/>
          <w:lang w:bidi="ar-SA"/>
        </w:rPr>
        <w:t>10</w:t>
      </w:r>
      <w:r w:rsidRPr="00FE65FC">
        <w:rPr>
          <w:rFonts w:cs="Times New Roman"/>
          <w:sz w:val="22"/>
          <w:lang w:bidi="ar-SA"/>
        </w:rPr>
        <w:t xml:space="preserve">] </w:t>
      </w:r>
      <w:r w:rsidR="00DB22AF" w:rsidRPr="00FE65FC">
        <w:rPr>
          <w:rFonts w:cs="Times New Roman"/>
          <w:sz w:val="22"/>
          <w:lang w:bidi="ar-SA"/>
        </w:rPr>
        <w:t>pointed out</w:t>
      </w:r>
      <w:r w:rsidRPr="00FE65FC">
        <w:rPr>
          <w:rFonts w:cs="Times New Roman"/>
          <w:sz w:val="22"/>
          <w:lang w:bidi="ar-SA"/>
        </w:rPr>
        <w:t xml:space="preserve"> that when hydrogen mole fraction exceeds </w:t>
      </w:r>
      <w:r w:rsidR="00793EFD">
        <w:rPr>
          <w:rFonts w:cs="Times New Roman"/>
          <w:sz w:val="22"/>
          <w:lang w:bidi="ar-SA"/>
        </w:rPr>
        <w:t>the</w:t>
      </w:r>
      <w:r w:rsidRPr="00FE65FC">
        <w:rPr>
          <w:rFonts w:cs="Times New Roman"/>
          <w:sz w:val="22"/>
          <w:lang w:bidi="ar-SA"/>
        </w:rPr>
        <w:t xml:space="preserve"> value of 0.011, gas-phase propylene polymerization rate starts to decrease. However, when hydrogen concentration is between 0 and 0.011, a considerable increase in the polymerization rate is </w:t>
      </w:r>
      <w:r w:rsidR="00793EFD">
        <w:rPr>
          <w:rFonts w:cs="Times New Roman"/>
          <w:sz w:val="22"/>
          <w:lang w:bidi="ar-SA"/>
        </w:rPr>
        <w:t>observed</w:t>
      </w:r>
      <w:r w:rsidRPr="00FE65FC">
        <w:rPr>
          <w:rFonts w:cs="Times New Roman"/>
          <w:sz w:val="22"/>
          <w:lang w:bidi="ar-SA"/>
        </w:rPr>
        <w:t>. According to the author, the decrease in the polymerization rate is due to the slow addition of the monomer to the catalyst-hydrogen bond formed in the step of chain transfer to hydrogen. The author further modeled the polymerization rate and the quasi-single site termination probability as a function of hydrogen</w:t>
      </w:r>
      <w:r w:rsidR="00793EFD">
        <w:rPr>
          <w:rFonts w:cs="Times New Roman"/>
          <w:sz w:val="22"/>
          <w:lang w:bidi="ar-SA"/>
        </w:rPr>
        <w:t>-</w:t>
      </w:r>
      <w:r w:rsidRPr="00FE65FC">
        <w:rPr>
          <w:rFonts w:cs="Times New Roman"/>
          <w:sz w:val="22"/>
          <w:lang w:bidi="ar-SA"/>
        </w:rPr>
        <w:t>to</w:t>
      </w:r>
      <w:r w:rsidR="00793EFD">
        <w:rPr>
          <w:rFonts w:cs="Times New Roman"/>
          <w:sz w:val="22"/>
          <w:lang w:bidi="ar-SA"/>
        </w:rPr>
        <w:t>-</w:t>
      </w:r>
      <w:r w:rsidRPr="00FE65FC">
        <w:rPr>
          <w:rFonts w:cs="Times New Roman"/>
          <w:sz w:val="22"/>
          <w:lang w:bidi="ar-SA"/>
        </w:rPr>
        <w:t>propylene molar ratio based on the dormant site theory [1</w:t>
      </w:r>
      <w:r w:rsidR="00376AA2" w:rsidRPr="00FE65FC">
        <w:rPr>
          <w:rFonts w:cs="Times New Roman"/>
          <w:sz w:val="22"/>
          <w:lang w:bidi="ar-SA"/>
        </w:rPr>
        <w:t>5</w:t>
      </w:r>
      <w:r w:rsidRPr="00FE65FC">
        <w:rPr>
          <w:rFonts w:cs="Times New Roman"/>
          <w:sz w:val="22"/>
          <w:lang w:bidi="ar-SA"/>
        </w:rPr>
        <w:t xml:space="preserve">]. </w:t>
      </w:r>
      <w:r w:rsidR="00210CA3" w:rsidRPr="00FE65FC">
        <w:rPr>
          <w:rFonts w:cs="Times New Roman"/>
          <w:sz w:val="22"/>
          <w:lang w:bidi="ar-SA"/>
        </w:rPr>
        <w:t>Nevertheless</w:t>
      </w:r>
      <w:r w:rsidRPr="00FE65FC">
        <w:rPr>
          <w:rFonts w:cs="Times New Roman"/>
          <w:sz w:val="22"/>
          <w:lang w:bidi="ar-SA"/>
        </w:rPr>
        <w:t xml:space="preserve">, </w:t>
      </w:r>
      <w:r w:rsidR="00DB22AF" w:rsidRPr="00FE65FC">
        <w:rPr>
          <w:rFonts w:cs="Times New Roman"/>
          <w:sz w:val="22"/>
          <w:lang w:bidi="ar-SA"/>
        </w:rPr>
        <w:t>up to now</w:t>
      </w:r>
      <w:r w:rsidRPr="00FE65FC">
        <w:rPr>
          <w:rFonts w:cs="Times New Roman"/>
          <w:sz w:val="22"/>
          <w:lang w:bidi="ar-SA"/>
        </w:rPr>
        <w:t xml:space="preserve">, </w:t>
      </w:r>
      <w:r w:rsidR="00DB22AF" w:rsidRPr="00FE65FC">
        <w:rPr>
          <w:rFonts w:cs="Times New Roman"/>
          <w:sz w:val="22"/>
          <w:lang w:bidi="ar-SA"/>
        </w:rPr>
        <w:t>disputing</w:t>
      </w:r>
      <w:r w:rsidRPr="00FE65FC">
        <w:rPr>
          <w:rFonts w:cs="Times New Roman"/>
          <w:sz w:val="22"/>
          <w:lang w:bidi="ar-SA"/>
        </w:rPr>
        <w:t xml:space="preserve"> continue</w:t>
      </w:r>
      <w:r w:rsidR="00793EFD">
        <w:rPr>
          <w:rFonts w:cs="Times New Roman"/>
          <w:sz w:val="22"/>
          <w:lang w:bidi="ar-SA"/>
        </w:rPr>
        <w:t>s</w:t>
      </w:r>
      <w:r w:rsidRPr="00FE65FC">
        <w:rPr>
          <w:rFonts w:cs="Times New Roman"/>
          <w:sz w:val="22"/>
          <w:lang w:bidi="ar-SA"/>
        </w:rPr>
        <w:t>.</w:t>
      </w:r>
      <w:r w:rsidR="00DB22AF" w:rsidRPr="00FE65FC">
        <w:rPr>
          <w:rFonts w:cs="Times New Roman"/>
          <w:sz w:val="22"/>
          <w:lang w:bidi="ar-SA"/>
        </w:rPr>
        <w:t xml:space="preserve"> </w:t>
      </w:r>
      <w:r w:rsidRPr="00FE65FC">
        <w:rPr>
          <w:rFonts w:cs="Times New Roman"/>
          <w:sz w:val="22"/>
          <w:lang w:bidi="ar-SA"/>
        </w:rPr>
        <w:t xml:space="preserve">Luo </w:t>
      </w:r>
      <w:r w:rsidRPr="00793EFD">
        <w:rPr>
          <w:rFonts w:cs="Times New Roman"/>
          <w:i/>
          <w:sz w:val="22"/>
          <w:lang w:bidi="ar-SA"/>
        </w:rPr>
        <w:t>et al</w:t>
      </w:r>
      <w:r w:rsidRPr="00FE65FC">
        <w:rPr>
          <w:rFonts w:cs="Times New Roman"/>
          <w:sz w:val="22"/>
          <w:lang w:bidi="ar-SA"/>
        </w:rPr>
        <w:t>.</w:t>
      </w:r>
      <w:r w:rsidR="00793EFD">
        <w:rPr>
          <w:rFonts w:cs="Times New Roman"/>
          <w:sz w:val="22"/>
          <w:lang w:bidi="ar-SA"/>
        </w:rPr>
        <w:t xml:space="preserve"> </w:t>
      </w:r>
      <w:r w:rsidRPr="00FE65FC">
        <w:rPr>
          <w:rFonts w:cs="Times New Roman"/>
          <w:sz w:val="22"/>
          <w:lang w:bidi="ar-SA"/>
        </w:rPr>
        <w:t xml:space="preserve">(2013) have modeled </w:t>
      </w:r>
      <w:r w:rsidR="00793EFD" w:rsidRPr="00FE65FC">
        <w:rPr>
          <w:rFonts w:cs="Times New Roman"/>
          <w:sz w:val="22"/>
          <w:lang w:bidi="ar-SA"/>
        </w:rPr>
        <w:t>loop propylene polymerization re</w:t>
      </w:r>
      <w:r w:rsidRPr="00FE65FC">
        <w:rPr>
          <w:rFonts w:cs="Times New Roman"/>
          <w:sz w:val="22"/>
          <w:lang w:bidi="ar-SA"/>
        </w:rPr>
        <w:t>actors in bulk media</w:t>
      </w:r>
      <w:r w:rsidR="00793EFD">
        <w:rPr>
          <w:rFonts w:cs="Times New Roman"/>
          <w:sz w:val="22"/>
          <w:lang w:bidi="ar-SA"/>
        </w:rPr>
        <w:t xml:space="preserve"> </w:t>
      </w:r>
      <w:r w:rsidRPr="00FE65FC">
        <w:rPr>
          <w:rFonts w:cs="Times New Roman"/>
          <w:sz w:val="22"/>
          <w:lang w:bidi="ar-SA"/>
        </w:rPr>
        <w:t>[2</w:t>
      </w:r>
      <w:r w:rsidR="004C4E16" w:rsidRPr="00FE65FC">
        <w:rPr>
          <w:rFonts w:cs="Times New Roman"/>
          <w:sz w:val="22"/>
          <w:lang w:bidi="ar-SA"/>
        </w:rPr>
        <w:t>6</w:t>
      </w:r>
      <w:r w:rsidRPr="00FE65FC">
        <w:rPr>
          <w:rFonts w:cs="Times New Roman"/>
          <w:sz w:val="22"/>
          <w:lang w:bidi="ar-SA"/>
        </w:rPr>
        <w:t>]. The model focused on commercial reactor variables without paying attention to kinetics and final product properties. Next year, another paper has been published on modeling multi-scale PP</w:t>
      </w:r>
      <w:r w:rsidR="004C4E16" w:rsidRPr="00FE65FC">
        <w:rPr>
          <w:rFonts w:cs="Times New Roman"/>
          <w:sz w:val="22"/>
          <w:lang w:bidi="ar-SA"/>
        </w:rPr>
        <w:t xml:space="preserve"> properties, but in </w:t>
      </w:r>
      <w:r w:rsidR="00793EFD">
        <w:rPr>
          <w:rFonts w:cs="Times New Roman"/>
          <w:sz w:val="22"/>
          <w:lang w:bidi="ar-SA"/>
        </w:rPr>
        <w:t xml:space="preserve">an </w:t>
      </w:r>
      <w:r w:rsidR="004C4E16" w:rsidRPr="00FE65FC">
        <w:rPr>
          <w:rFonts w:cs="Times New Roman"/>
          <w:sz w:val="22"/>
          <w:lang w:bidi="ar-SA"/>
        </w:rPr>
        <w:t>FBR reactor</w:t>
      </w:r>
      <w:r w:rsidRPr="00FE65FC">
        <w:rPr>
          <w:rFonts w:cs="Times New Roman"/>
          <w:sz w:val="22"/>
          <w:lang w:bidi="ar-SA"/>
        </w:rPr>
        <w:t xml:space="preserve"> [</w:t>
      </w:r>
      <w:r w:rsidR="004C4E16" w:rsidRPr="00FE65FC">
        <w:rPr>
          <w:rFonts w:cs="Times New Roman"/>
          <w:sz w:val="22"/>
          <w:lang w:bidi="ar-SA"/>
        </w:rPr>
        <w:t>27</w:t>
      </w:r>
      <w:r w:rsidRPr="00FE65FC">
        <w:rPr>
          <w:rFonts w:cs="Times New Roman"/>
          <w:sz w:val="22"/>
          <w:lang w:bidi="ar-SA"/>
        </w:rPr>
        <w:t>].</w:t>
      </w:r>
      <w:r w:rsidR="00793EFD">
        <w:rPr>
          <w:rFonts w:cs="Times New Roman"/>
          <w:sz w:val="22"/>
          <w:lang w:bidi="ar-SA"/>
        </w:rPr>
        <w:t xml:space="preserve"> </w:t>
      </w:r>
      <w:r w:rsidRPr="00FE65FC">
        <w:rPr>
          <w:rFonts w:cs="Times New Roman"/>
          <w:sz w:val="22"/>
          <w:lang w:bidi="ar-SA"/>
        </w:rPr>
        <w:t xml:space="preserve">In 2016, Seong </w:t>
      </w:r>
      <w:r w:rsidRPr="00793EFD">
        <w:rPr>
          <w:rFonts w:cs="Times New Roman"/>
          <w:i/>
          <w:sz w:val="22"/>
          <w:lang w:bidi="ar-SA"/>
        </w:rPr>
        <w:t>el al</w:t>
      </w:r>
      <w:r w:rsidRPr="00FE65FC">
        <w:rPr>
          <w:rFonts w:cs="Times New Roman"/>
          <w:sz w:val="22"/>
          <w:lang w:bidi="ar-SA"/>
        </w:rPr>
        <w:t>. simulat</w:t>
      </w:r>
      <w:r w:rsidR="00855AFF">
        <w:rPr>
          <w:rFonts w:cs="Times New Roman"/>
          <w:sz w:val="22"/>
          <w:lang w:bidi="ar-SA"/>
        </w:rPr>
        <w:t>ed</w:t>
      </w:r>
      <w:r w:rsidRPr="00FE65FC">
        <w:rPr>
          <w:rFonts w:cs="Times New Roman"/>
          <w:sz w:val="22"/>
          <w:lang w:bidi="ar-SA"/>
        </w:rPr>
        <w:t xml:space="preserve"> liquid polypropylene polymerization reactors based on S</w:t>
      </w:r>
      <w:r w:rsidR="00855AFF">
        <w:rPr>
          <w:rFonts w:cs="Times New Roman"/>
          <w:sz w:val="22"/>
          <w:lang w:bidi="ar-SA"/>
        </w:rPr>
        <w:t>p</w:t>
      </w:r>
      <w:r w:rsidRPr="00FE65FC">
        <w:rPr>
          <w:rFonts w:cs="Times New Roman"/>
          <w:sz w:val="22"/>
          <w:lang w:bidi="ar-SA"/>
        </w:rPr>
        <w:t>heripol technology [2</w:t>
      </w:r>
      <w:r w:rsidR="004C4E16" w:rsidRPr="00FE65FC">
        <w:rPr>
          <w:rFonts w:cs="Times New Roman"/>
          <w:sz w:val="22"/>
          <w:lang w:bidi="ar-SA"/>
        </w:rPr>
        <w:t>8</w:t>
      </w:r>
      <w:r w:rsidRPr="00FE65FC">
        <w:rPr>
          <w:rFonts w:cs="Times New Roman"/>
          <w:sz w:val="22"/>
          <w:lang w:bidi="ar-SA"/>
        </w:rPr>
        <w:t xml:space="preserve">]. Although they have paid attention to some final product properties such as average molecular weight and polydispersity, </w:t>
      </w:r>
      <w:r w:rsidR="00855AFF">
        <w:rPr>
          <w:rFonts w:cs="Times New Roman"/>
          <w:sz w:val="22"/>
          <w:lang w:bidi="ar-SA"/>
        </w:rPr>
        <w:t>it was</w:t>
      </w:r>
      <w:r w:rsidRPr="00FE65FC">
        <w:rPr>
          <w:rFonts w:cs="Times New Roman"/>
          <w:sz w:val="22"/>
          <w:lang w:bidi="ar-SA"/>
        </w:rPr>
        <w:t xml:space="preserve"> not suitable for kinetic study and predicting final product properties. </w:t>
      </w:r>
    </w:p>
    <w:p w:rsidR="0037252D" w:rsidRPr="00FE65FC" w:rsidRDefault="00855AFF" w:rsidP="009107B2">
      <w:pPr>
        <w:spacing w:after="0" w:line="240" w:lineRule="auto"/>
        <w:ind w:firstLine="284"/>
        <w:jc w:val="both"/>
        <w:rPr>
          <w:rFonts w:cs="Times New Roman"/>
          <w:sz w:val="22"/>
          <w:lang w:bidi="ar-SA"/>
        </w:rPr>
      </w:pPr>
      <w:r>
        <w:rPr>
          <w:rFonts w:cs="Times New Roman"/>
          <w:sz w:val="22"/>
          <w:lang w:bidi="ar-SA"/>
        </w:rPr>
        <w:lastRenderedPageBreak/>
        <w:t>B</w:t>
      </w:r>
      <w:r w:rsidR="004D7511" w:rsidRPr="00FE65FC">
        <w:rPr>
          <w:rFonts w:cs="Times New Roman"/>
          <w:sz w:val="22"/>
          <w:lang w:bidi="ar-SA"/>
        </w:rPr>
        <w:t xml:space="preserve">y means of profile polymerization rate </w:t>
      </w:r>
      <w:r w:rsidRPr="00FE65FC">
        <w:rPr>
          <w:rFonts w:cs="Times New Roman"/>
          <w:sz w:val="22"/>
          <w:lang w:bidi="ar-SA"/>
        </w:rPr>
        <w:t>operating conditions</w:t>
      </w:r>
      <w:r w:rsidR="001946A2" w:rsidRPr="00FE65FC">
        <w:rPr>
          <w:rFonts w:cs="Times New Roman"/>
          <w:sz w:val="22"/>
          <w:lang w:bidi="ar-SA"/>
        </w:rPr>
        <w:t>, the</w:t>
      </w:r>
      <w:r w:rsidR="00E65607" w:rsidRPr="00FE65FC">
        <w:rPr>
          <w:rFonts w:cs="Times New Roman"/>
          <w:sz w:val="22"/>
          <w:lang w:bidi="ar-SA"/>
        </w:rPr>
        <w:t xml:space="preserve"> constancy </w:t>
      </w:r>
      <w:r w:rsidR="001946A2" w:rsidRPr="00FE65FC">
        <w:rPr>
          <w:rFonts w:cs="Times New Roman"/>
          <w:sz w:val="22"/>
          <w:lang w:bidi="ar-SA"/>
        </w:rPr>
        <w:t>of</w:t>
      </w:r>
      <w:r w:rsidR="00E65607" w:rsidRPr="00FE65FC">
        <w:rPr>
          <w:rFonts w:cs="Times New Roman"/>
          <w:sz w:val="22"/>
          <w:lang w:bidi="ar-SA"/>
        </w:rPr>
        <w:t xml:space="preserve"> the</w:t>
      </w:r>
      <w:r w:rsidR="001946A2" w:rsidRPr="00FE65FC">
        <w:rPr>
          <w:rFonts w:cs="Times New Roman"/>
          <w:sz w:val="22"/>
          <w:lang w:bidi="ar-SA"/>
        </w:rPr>
        <w:t xml:space="preserve"> reactor system and quality control of final product</w:t>
      </w:r>
      <w:r w:rsidRPr="00855AFF">
        <w:rPr>
          <w:rFonts w:cs="Times New Roman"/>
          <w:sz w:val="22"/>
          <w:lang w:bidi="ar-SA"/>
        </w:rPr>
        <w:t xml:space="preserve"> </w:t>
      </w:r>
      <w:r w:rsidRPr="00FE65FC">
        <w:rPr>
          <w:rFonts w:cs="Times New Roman"/>
          <w:sz w:val="22"/>
          <w:lang w:bidi="ar-SA"/>
        </w:rPr>
        <w:t>can be investigated and indicated</w:t>
      </w:r>
      <w:r>
        <w:rPr>
          <w:rFonts w:cs="Times New Roman"/>
          <w:sz w:val="22"/>
          <w:lang w:bidi="ar-SA"/>
        </w:rPr>
        <w:t>, i</w:t>
      </w:r>
      <w:r w:rsidR="00E65607" w:rsidRPr="00FE65FC">
        <w:rPr>
          <w:rFonts w:cs="Times New Roman"/>
          <w:sz w:val="22"/>
          <w:lang w:bidi="ar-SA"/>
        </w:rPr>
        <w:t>n</w:t>
      </w:r>
      <w:r w:rsidR="001946A2" w:rsidRPr="00FE65FC">
        <w:rPr>
          <w:rFonts w:cs="Times New Roman"/>
          <w:sz w:val="22"/>
          <w:lang w:bidi="ar-SA"/>
        </w:rPr>
        <w:t xml:space="preserve"> </w:t>
      </w:r>
      <w:r w:rsidR="00676590" w:rsidRPr="00FE65FC">
        <w:rPr>
          <w:rFonts w:cs="Times New Roman"/>
          <w:sz w:val="22"/>
          <w:lang w:bidi="ar-SA"/>
        </w:rPr>
        <w:t>particular, while</w:t>
      </w:r>
      <w:r w:rsidR="00E65607" w:rsidRPr="00FE65FC">
        <w:rPr>
          <w:rFonts w:cs="Times New Roman"/>
          <w:sz w:val="22"/>
          <w:lang w:bidi="ar-SA"/>
        </w:rPr>
        <w:t xml:space="preserve"> hydrogen exists in the reactor system. Given that the effect of hydrogen on the reactor is still vague, </w:t>
      </w:r>
      <w:r w:rsidR="00676590" w:rsidRPr="00FE65FC">
        <w:rPr>
          <w:rFonts w:cs="Times New Roman"/>
          <w:sz w:val="22"/>
          <w:lang w:bidi="ar-SA"/>
        </w:rPr>
        <w:t xml:space="preserve">a validated model of profile polymerization rate that could correctly </w:t>
      </w:r>
      <w:r w:rsidRPr="00FE65FC">
        <w:rPr>
          <w:rFonts w:cs="Times New Roman"/>
          <w:sz w:val="22"/>
          <w:lang w:bidi="ar-SA"/>
        </w:rPr>
        <w:t xml:space="preserve">predict </w:t>
      </w:r>
      <w:r w:rsidR="00676590" w:rsidRPr="00FE65FC">
        <w:rPr>
          <w:rFonts w:cs="Times New Roman"/>
          <w:sz w:val="22"/>
          <w:lang w:bidi="ar-SA"/>
        </w:rPr>
        <w:t xml:space="preserve">the system is </w:t>
      </w:r>
      <w:r w:rsidR="00B629AA" w:rsidRPr="00FE65FC">
        <w:rPr>
          <w:rFonts w:cs="Times New Roman"/>
          <w:sz w:val="22"/>
          <w:lang w:bidi="ar-SA"/>
        </w:rPr>
        <w:t>i</w:t>
      </w:r>
      <w:r w:rsidR="00257B46" w:rsidRPr="00FE65FC">
        <w:rPr>
          <w:rFonts w:cs="Times New Roman"/>
          <w:sz w:val="22"/>
          <w:lang w:bidi="ar-SA"/>
        </w:rPr>
        <w:t>nevitable. Despite</w:t>
      </w:r>
      <w:r w:rsidR="00A50368" w:rsidRPr="00FE65FC">
        <w:rPr>
          <w:rFonts w:cs="Times New Roman"/>
          <w:sz w:val="22"/>
          <w:lang w:bidi="ar-SA"/>
        </w:rPr>
        <w:t xml:space="preserve"> the importance of the matter, a few </w:t>
      </w:r>
      <w:r w:rsidR="00077B62" w:rsidRPr="00FE65FC">
        <w:rPr>
          <w:rFonts w:cs="Times New Roman"/>
          <w:sz w:val="22"/>
          <w:lang w:bidi="ar-SA"/>
        </w:rPr>
        <w:t>investigations</w:t>
      </w:r>
      <w:r w:rsidR="00A50368" w:rsidRPr="00FE65FC">
        <w:rPr>
          <w:rFonts w:cs="Times New Roman"/>
          <w:sz w:val="22"/>
          <w:lang w:bidi="ar-SA"/>
        </w:rPr>
        <w:t xml:space="preserve"> have been </w:t>
      </w:r>
      <w:r>
        <w:rPr>
          <w:rFonts w:cs="Times New Roman"/>
          <w:sz w:val="22"/>
          <w:lang w:bidi="ar-SA"/>
        </w:rPr>
        <w:t>devoted</w:t>
      </w:r>
      <w:r w:rsidR="00A50368" w:rsidRPr="00FE65FC">
        <w:rPr>
          <w:rFonts w:cs="Times New Roman"/>
          <w:sz w:val="22"/>
          <w:lang w:bidi="ar-SA"/>
        </w:rPr>
        <w:t xml:space="preserve"> </w:t>
      </w:r>
      <w:r>
        <w:rPr>
          <w:rFonts w:cs="Times New Roman"/>
          <w:sz w:val="22"/>
          <w:lang w:bidi="ar-SA"/>
        </w:rPr>
        <w:t>to</w:t>
      </w:r>
      <w:r w:rsidR="00A50368" w:rsidRPr="00FE65FC">
        <w:rPr>
          <w:rFonts w:cs="Times New Roman"/>
          <w:sz w:val="22"/>
          <w:lang w:bidi="ar-SA"/>
        </w:rPr>
        <w:t xml:space="preserve"> this </w:t>
      </w:r>
      <w:r w:rsidR="00077B62" w:rsidRPr="00FE65FC">
        <w:rPr>
          <w:rFonts w:cs="Times New Roman"/>
          <w:sz w:val="22"/>
          <w:lang w:bidi="ar-SA"/>
        </w:rPr>
        <w:t>subject</w:t>
      </w:r>
      <w:r w:rsidR="00A50368" w:rsidRPr="00FE65FC">
        <w:rPr>
          <w:rFonts w:cs="Times New Roman"/>
          <w:sz w:val="22"/>
          <w:lang w:bidi="ar-SA"/>
        </w:rPr>
        <w:t xml:space="preserve"> and </w:t>
      </w:r>
      <w:r w:rsidR="00562215" w:rsidRPr="00FE65FC">
        <w:rPr>
          <w:rFonts w:cs="Times New Roman"/>
          <w:sz w:val="22"/>
          <w:lang w:bidi="ar-SA"/>
        </w:rPr>
        <w:t>no</w:t>
      </w:r>
      <w:r w:rsidR="00A50368" w:rsidRPr="00FE65FC">
        <w:rPr>
          <w:rFonts w:cs="Times New Roman"/>
          <w:sz w:val="22"/>
          <w:lang w:bidi="ar-SA"/>
        </w:rPr>
        <w:t xml:space="preserve"> </w:t>
      </w:r>
      <w:r w:rsidRPr="00FE65FC">
        <w:rPr>
          <w:rFonts w:cs="Times New Roman"/>
          <w:sz w:val="22"/>
          <w:lang w:bidi="ar-SA"/>
        </w:rPr>
        <w:t xml:space="preserve">validated model </w:t>
      </w:r>
      <w:r>
        <w:rPr>
          <w:rFonts w:cs="Times New Roman"/>
          <w:sz w:val="22"/>
          <w:lang w:bidi="ar-SA"/>
        </w:rPr>
        <w:t xml:space="preserve">was </w:t>
      </w:r>
      <w:r w:rsidR="00A50368" w:rsidRPr="00FE65FC">
        <w:rPr>
          <w:rFonts w:cs="Times New Roman"/>
          <w:sz w:val="22"/>
          <w:lang w:bidi="ar-SA"/>
        </w:rPr>
        <w:t>presented</w:t>
      </w:r>
      <w:r w:rsidR="00616340" w:rsidRPr="00FE65FC">
        <w:rPr>
          <w:rFonts w:cs="Times New Roman"/>
          <w:sz w:val="22"/>
          <w:lang w:bidi="ar-SA"/>
        </w:rPr>
        <w:t>.</w:t>
      </w:r>
    </w:p>
    <w:p w:rsidR="00391A29" w:rsidRPr="00FE65FC" w:rsidRDefault="00562215" w:rsidP="009107B2">
      <w:pPr>
        <w:spacing w:after="0" w:line="240" w:lineRule="auto"/>
        <w:ind w:firstLine="284"/>
        <w:jc w:val="both"/>
        <w:rPr>
          <w:rFonts w:cs="Times New Roman"/>
          <w:sz w:val="22"/>
          <w:lang w:bidi="ar-SA"/>
        </w:rPr>
      </w:pPr>
      <w:r w:rsidRPr="00FE65FC">
        <w:rPr>
          <w:rFonts w:cs="Times New Roman"/>
          <w:sz w:val="22"/>
          <w:lang w:bidi="ar-SA"/>
        </w:rPr>
        <w:t xml:space="preserve">The aim of this work is to present a validated model </w:t>
      </w:r>
      <w:r w:rsidR="00855AFF">
        <w:rPr>
          <w:rFonts w:cs="Times New Roman"/>
          <w:sz w:val="22"/>
          <w:lang w:bidi="ar-SA"/>
        </w:rPr>
        <w:t>for</w:t>
      </w:r>
      <w:r w:rsidRPr="00FE65FC">
        <w:rPr>
          <w:rFonts w:cs="Times New Roman"/>
          <w:sz w:val="22"/>
          <w:lang w:bidi="ar-SA"/>
        </w:rPr>
        <w:t xml:space="preserve"> predicting profile polymerization rate, the effect of hydrogen</w:t>
      </w:r>
      <w:r w:rsidR="005F4258" w:rsidRPr="00FE65FC">
        <w:rPr>
          <w:rFonts w:cs="Times New Roman"/>
          <w:sz w:val="22"/>
          <w:lang w:bidi="ar-SA"/>
        </w:rPr>
        <w:t xml:space="preserve"> concentration</w:t>
      </w:r>
      <w:r w:rsidRPr="00FE65FC">
        <w:rPr>
          <w:rFonts w:cs="Times New Roman"/>
          <w:sz w:val="22"/>
          <w:lang w:bidi="ar-SA"/>
        </w:rPr>
        <w:t xml:space="preserve"> on </w:t>
      </w:r>
      <w:r w:rsidR="005F4258" w:rsidRPr="00FE65FC">
        <w:rPr>
          <w:rFonts w:cs="Times New Roman"/>
          <w:sz w:val="22"/>
          <w:lang w:bidi="ar-SA"/>
        </w:rPr>
        <w:t xml:space="preserve">profile rate, </w:t>
      </w:r>
      <w:r w:rsidR="009F4197" w:rsidRPr="00FE65FC">
        <w:rPr>
          <w:rFonts w:cs="Times New Roman"/>
          <w:sz w:val="22"/>
          <w:lang w:bidi="ar-SA"/>
        </w:rPr>
        <w:t>calcu</w:t>
      </w:r>
      <w:r w:rsidR="0037252D" w:rsidRPr="00FE65FC">
        <w:rPr>
          <w:rFonts w:cs="Times New Roman"/>
          <w:sz w:val="22"/>
          <w:lang w:bidi="ar-SA"/>
        </w:rPr>
        <w:t>lating</w:t>
      </w:r>
      <w:r w:rsidR="00EB5423" w:rsidRPr="00FE65FC">
        <w:rPr>
          <w:rFonts w:cs="Times New Roman"/>
          <w:sz w:val="22"/>
          <w:lang w:bidi="ar-SA"/>
        </w:rPr>
        <w:t xml:space="preserve"> the model </w:t>
      </w:r>
      <w:r w:rsidR="00E106D1" w:rsidRPr="00FE65FC">
        <w:rPr>
          <w:rFonts w:cs="Times New Roman"/>
          <w:sz w:val="22"/>
          <w:lang w:bidi="ar-SA"/>
        </w:rPr>
        <w:t>of fraction</w:t>
      </w:r>
      <w:r w:rsidR="0037252D" w:rsidRPr="00FE65FC">
        <w:rPr>
          <w:rFonts w:cs="Times New Roman"/>
          <w:sz w:val="22"/>
          <w:lang w:bidi="ar-SA"/>
        </w:rPr>
        <w:t xml:space="preserve"> </w:t>
      </w:r>
      <w:r w:rsidR="00EB5423" w:rsidRPr="00FE65FC">
        <w:rPr>
          <w:rFonts w:cs="Times New Roman"/>
          <w:sz w:val="22"/>
          <w:lang w:bidi="ar-SA"/>
        </w:rPr>
        <w:t xml:space="preserve">activated </w:t>
      </w:r>
      <w:r w:rsidR="0037252D" w:rsidRPr="00FE65FC">
        <w:rPr>
          <w:rFonts w:cs="Times New Roman"/>
          <w:sz w:val="22"/>
          <w:lang w:bidi="ar-SA"/>
        </w:rPr>
        <w:t xml:space="preserve">sites catalyst </w:t>
      </w:r>
      <w:r w:rsidR="0037252D" w:rsidRPr="00393563">
        <w:rPr>
          <w:rFonts w:cs="Times New Roman"/>
          <w:i/>
          <w:sz w:val="22"/>
          <w:lang w:bidi="ar-SA"/>
        </w:rPr>
        <w:t>via</w:t>
      </w:r>
      <w:r w:rsidR="0037252D" w:rsidRPr="00FE65FC">
        <w:rPr>
          <w:rFonts w:cs="Times New Roman"/>
          <w:sz w:val="22"/>
          <w:lang w:bidi="ar-SA"/>
        </w:rPr>
        <w:t xml:space="preserve"> hydrogen concentration and </w:t>
      </w:r>
      <w:r w:rsidR="009F4197" w:rsidRPr="00FE65FC">
        <w:rPr>
          <w:rFonts w:cs="Times New Roman"/>
          <w:sz w:val="22"/>
          <w:lang w:bidi="ar-SA"/>
        </w:rPr>
        <w:t>determining important kinetic parameters such as (Ea</w:t>
      </w:r>
      <w:r w:rsidR="00E106D1" w:rsidRPr="00FE65FC">
        <w:rPr>
          <w:rFonts w:cs="Times New Roman"/>
          <w:sz w:val="22"/>
          <w:lang w:bidi="ar-SA"/>
        </w:rPr>
        <w:t>,</w:t>
      </w:r>
      <w:r w:rsidR="005C2205">
        <w:rPr>
          <w:rFonts w:cs="Times New Roman"/>
          <w:sz w:val="22"/>
          <w:lang w:bidi="ar-SA"/>
        </w:rPr>
        <w:t xml:space="preserve"> </w:t>
      </w:r>
      <w:r w:rsidR="009F4197" w:rsidRPr="00FE65FC">
        <w:rPr>
          <w:rFonts w:cs="Times New Roman"/>
          <w:sz w:val="22"/>
          <w:lang w:bidi="ar-SA"/>
        </w:rPr>
        <w:t>Ep, Rp0,</w:t>
      </w:r>
      <w:r w:rsidR="005C2205">
        <w:rPr>
          <w:rFonts w:cs="Times New Roman"/>
          <w:sz w:val="22"/>
          <w:lang w:bidi="ar-SA"/>
        </w:rPr>
        <w:t xml:space="preserve"> </w:t>
      </w:r>
      <w:r w:rsidR="009F4197" w:rsidRPr="00FE65FC">
        <w:rPr>
          <w:rFonts w:cs="Times New Roman"/>
          <w:sz w:val="22"/>
          <w:lang w:bidi="ar-SA"/>
        </w:rPr>
        <w:t>Kd).</w:t>
      </w:r>
      <w:r w:rsidR="00E106D1" w:rsidRPr="00FE65FC">
        <w:rPr>
          <w:rFonts w:cs="Times New Roman"/>
          <w:sz w:val="22"/>
          <w:lang w:bidi="ar-SA"/>
        </w:rPr>
        <w:t xml:space="preserve"> In addition,</w:t>
      </w:r>
      <w:r w:rsidR="00855AFF">
        <w:rPr>
          <w:rFonts w:cs="Times New Roman"/>
          <w:sz w:val="22"/>
          <w:lang w:bidi="ar-SA"/>
        </w:rPr>
        <w:t xml:space="preserve"> </w:t>
      </w:r>
      <w:r w:rsidR="00E106D1" w:rsidRPr="00FE65FC">
        <w:rPr>
          <w:rFonts w:cs="Times New Roman"/>
          <w:sz w:val="22"/>
          <w:lang w:bidi="ar-SA"/>
        </w:rPr>
        <w:t>t</w:t>
      </w:r>
      <w:r w:rsidR="009F4197" w:rsidRPr="00FE65FC">
        <w:rPr>
          <w:rFonts w:cs="Times New Roman"/>
          <w:sz w:val="22"/>
          <w:lang w:bidi="ar-SA"/>
        </w:rPr>
        <w:t xml:space="preserve">he model is capable </w:t>
      </w:r>
      <w:r w:rsidR="00855AFF">
        <w:rPr>
          <w:rFonts w:cs="Times New Roman"/>
          <w:sz w:val="22"/>
          <w:lang w:bidi="ar-SA"/>
        </w:rPr>
        <w:t>of</w:t>
      </w:r>
      <w:r w:rsidR="009F4197" w:rsidRPr="00FE65FC">
        <w:rPr>
          <w:rFonts w:cs="Times New Roman"/>
          <w:sz w:val="22"/>
          <w:lang w:bidi="ar-SA"/>
        </w:rPr>
        <w:t xml:space="preserve"> calculating the most important final product ind</w:t>
      </w:r>
      <w:r w:rsidR="00855AFF">
        <w:rPr>
          <w:rFonts w:cs="Times New Roman"/>
          <w:sz w:val="22"/>
          <w:lang w:bidi="ar-SA"/>
        </w:rPr>
        <w:t>ices</w:t>
      </w:r>
      <w:r w:rsidR="009F4197" w:rsidRPr="00FE65FC">
        <w:rPr>
          <w:rFonts w:cs="Times New Roman"/>
          <w:sz w:val="22"/>
          <w:lang w:bidi="ar-SA"/>
        </w:rPr>
        <w:t xml:space="preserve">, such as </w:t>
      </w:r>
      <w:hyperlink r:id="rId10" w:history="1">
        <w:r w:rsidR="005C2205" w:rsidRPr="00FE65FC">
          <w:rPr>
            <w:rFonts w:cs="Times New Roman"/>
            <w:sz w:val="22"/>
            <w:lang w:bidi="ar-SA"/>
          </w:rPr>
          <w:t>melt flow inde</w:t>
        </w:r>
        <w:r w:rsidR="009F4197" w:rsidRPr="00FE65FC">
          <w:rPr>
            <w:rFonts w:cs="Times New Roman"/>
            <w:sz w:val="22"/>
            <w:lang w:bidi="ar-SA"/>
          </w:rPr>
          <w:t>x</w:t>
        </w:r>
      </w:hyperlink>
      <w:r w:rsidR="009F4197" w:rsidRPr="00FE65FC">
        <w:rPr>
          <w:rFonts w:cs="Times New Roman"/>
          <w:sz w:val="22"/>
          <w:lang w:bidi="ar-SA"/>
        </w:rPr>
        <w:t xml:space="preserve"> (MFI), </w:t>
      </w:r>
      <w:r w:rsidR="00855AFF">
        <w:rPr>
          <w:rFonts w:cs="Times New Roman"/>
          <w:sz w:val="22"/>
          <w:lang w:bidi="ar-SA"/>
        </w:rPr>
        <w:t>n</w:t>
      </w:r>
      <w:r w:rsidR="00E106D1" w:rsidRPr="00FE65FC">
        <w:rPr>
          <w:rFonts w:cs="Times New Roman"/>
          <w:sz w:val="22"/>
          <w:lang w:bidi="ar-SA"/>
        </w:rPr>
        <w:t>umber</w:t>
      </w:r>
      <w:r w:rsidR="009F4197" w:rsidRPr="00FE65FC">
        <w:rPr>
          <w:rFonts w:cs="Times New Roman"/>
          <w:sz w:val="22"/>
          <w:lang w:bidi="ar-SA"/>
        </w:rPr>
        <w:t xml:space="preserve"> average molecular weight (Mn), </w:t>
      </w:r>
      <w:r w:rsidR="005C2205">
        <w:rPr>
          <w:rFonts w:cs="Times New Roman"/>
          <w:sz w:val="22"/>
          <w:lang w:bidi="ar-SA"/>
        </w:rPr>
        <w:t>weight a</w:t>
      </w:r>
      <w:r w:rsidR="009F4197" w:rsidRPr="00FE65FC">
        <w:rPr>
          <w:rFonts w:cs="Times New Roman"/>
          <w:sz w:val="22"/>
          <w:lang w:bidi="ar-SA"/>
        </w:rPr>
        <w:t xml:space="preserve">verage molecular weight (Mw) and </w:t>
      </w:r>
      <w:hyperlink r:id="rId11" w:history="1">
        <w:r w:rsidR="005C2205" w:rsidRPr="00FE65FC">
          <w:rPr>
            <w:rFonts w:cs="Times New Roman"/>
            <w:sz w:val="22"/>
            <w:lang w:bidi="ar-SA"/>
          </w:rPr>
          <w:t>polydispersity in</w:t>
        </w:r>
        <w:r w:rsidR="009F4197" w:rsidRPr="00FE65FC">
          <w:rPr>
            <w:rFonts w:cs="Times New Roman"/>
            <w:sz w:val="22"/>
            <w:lang w:bidi="ar-SA"/>
          </w:rPr>
          <w:t>dex (PDI)</w:t>
        </w:r>
      </w:hyperlink>
      <w:r w:rsidR="009F4197" w:rsidRPr="00FE65FC">
        <w:rPr>
          <w:rFonts w:cs="Times New Roman"/>
          <w:sz w:val="22"/>
          <w:lang w:bidi="ar-SA"/>
        </w:rPr>
        <w:t>.</w:t>
      </w:r>
      <w:r w:rsidR="00616340" w:rsidRPr="00FE65FC">
        <w:rPr>
          <w:rFonts w:cs="Times New Roman"/>
          <w:sz w:val="22"/>
          <w:lang w:bidi="ar-SA"/>
        </w:rPr>
        <w:t xml:space="preserve"> In addition, the other purpose of this paper is to reveal the effect of hydrogen cont</w:t>
      </w:r>
      <w:r w:rsidR="005C2205">
        <w:rPr>
          <w:rFonts w:cs="Times New Roman"/>
          <w:sz w:val="22"/>
          <w:lang w:bidi="ar-SA"/>
        </w:rPr>
        <w:t>e</w:t>
      </w:r>
      <w:r w:rsidR="00616340" w:rsidRPr="00FE65FC">
        <w:rPr>
          <w:rFonts w:cs="Times New Roman"/>
          <w:sz w:val="22"/>
          <w:lang w:bidi="ar-SA"/>
        </w:rPr>
        <w:t xml:space="preserve">nt on </w:t>
      </w:r>
      <w:r w:rsidR="003717C5" w:rsidRPr="00FE65FC">
        <w:rPr>
          <w:rFonts w:cs="Times New Roman"/>
          <w:sz w:val="22"/>
          <w:lang w:bidi="ar-SA"/>
        </w:rPr>
        <w:t xml:space="preserve">the </w:t>
      </w:r>
      <w:r w:rsidR="00616340" w:rsidRPr="00FE65FC">
        <w:rPr>
          <w:rFonts w:cs="Times New Roman"/>
          <w:sz w:val="22"/>
          <w:lang w:bidi="ar-SA"/>
        </w:rPr>
        <w:t>fraction of activated catalyst sites</w:t>
      </w:r>
      <w:r w:rsidR="003717C5" w:rsidRPr="00FE65FC">
        <w:rPr>
          <w:rFonts w:cs="Times New Roman"/>
          <w:sz w:val="22"/>
          <w:lang w:bidi="ar-SA"/>
        </w:rPr>
        <w:t xml:space="preserve"> during polymerization. </w:t>
      </w:r>
      <w:r w:rsidR="009D3187" w:rsidRPr="00FE65FC">
        <w:rPr>
          <w:rFonts w:cs="Times New Roman"/>
          <w:sz w:val="22"/>
          <w:lang w:bidi="ar-SA"/>
        </w:rPr>
        <w:t xml:space="preserve">The </w:t>
      </w:r>
      <w:r w:rsidR="00287D09" w:rsidRPr="00FE65FC">
        <w:rPr>
          <w:rFonts w:cs="Times New Roman"/>
          <w:sz w:val="22"/>
          <w:lang w:bidi="ar-SA"/>
        </w:rPr>
        <w:t>model was implemented in a MATLAB/SIMULINK environment</w:t>
      </w:r>
      <w:r w:rsidR="00616340" w:rsidRPr="00FE65FC">
        <w:rPr>
          <w:rFonts w:cs="Times New Roman"/>
          <w:sz w:val="22"/>
          <w:lang w:bidi="ar-SA"/>
        </w:rPr>
        <w:t xml:space="preserve"> and </w:t>
      </w:r>
      <w:r w:rsidR="003717C5" w:rsidRPr="00FE65FC">
        <w:rPr>
          <w:rFonts w:cs="Times New Roman"/>
          <w:sz w:val="22"/>
          <w:lang w:bidi="ar-SA"/>
        </w:rPr>
        <w:t>was</w:t>
      </w:r>
      <w:r w:rsidR="00287D09" w:rsidRPr="00FE65FC">
        <w:rPr>
          <w:rFonts w:cs="Times New Roman"/>
          <w:sz w:val="22"/>
          <w:lang w:bidi="ar-SA"/>
        </w:rPr>
        <w:t xml:space="preserve"> validated with experimental data in slurry polymerization and </w:t>
      </w:r>
      <w:r w:rsidR="005C2205">
        <w:rPr>
          <w:rFonts w:cs="Times New Roman"/>
          <w:sz w:val="22"/>
          <w:lang w:bidi="ar-SA"/>
        </w:rPr>
        <w:t xml:space="preserve">the </w:t>
      </w:r>
      <w:r w:rsidRPr="00FE65FC">
        <w:rPr>
          <w:rFonts w:cs="Times New Roman"/>
          <w:sz w:val="22"/>
          <w:lang w:bidi="ar-SA"/>
        </w:rPr>
        <w:t>hydrogen response on the kinetic reaction</w:t>
      </w:r>
      <w:r w:rsidR="005C2205" w:rsidRPr="005C2205">
        <w:rPr>
          <w:rFonts w:cs="Times New Roman"/>
          <w:sz w:val="22"/>
          <w:lang w:bidi="ar-SA"/>
        </w:rPr>
        <w:t xml:space="preserve"> </w:t>
      </w:r>
      <w:r w:rsidR="005C2205">
        <w:rPr>
          <w:rFonts w:cs="Times New Roman"/>
          <w:sz w:val="22"/>
          <w:lang w:bidi="ar-SA"/>
        </w:rPr>
        <w:t xml:space="preserve">was </w:t>
      </w:r>
      <w:r w:rsidR="005C2205" w:rsidRPr="00FE65FC">
        <w:rPr>
          <w:rFonts w:cs="Times New Roman"/>
          <w:sz w:val="22"/>
          <w:lang w:bidi="ar-SA"/>
        </w:rPr>
        <w:t>investigated</w:t>
      </w:r>
      <w:r w:rsidR="009D3187" w:rsidRPr="00FE65FC">
        <w:rPr>
          <w:rFonts w:cs="Times New Roman"/>
          <w:sz w:val="22"/>
          <w:lang w:bidi="ar-SA"/>
        </w:rPr>
        <w:t>.</w:t>
      </w:r>
      <w:r w:rsidR="00287D09" w:rsidRPr="00FE65FC">
        <w:rPr>
          <w:rFonts w:cs="Times New Roman"/>
          <w:sz w:val="22"/>
          <w:lang w:bidi="ar-SA"/>
        </w:rPr>
        <w:t xml:space="preserve"> The global errors between the model outputs and experimental data are </w:t>
      </w:r>
      <w:r w:rsidR="00F01DC0">
        <w:rPr>
          <w:rFonts w:cs="Times New Roman"/>
          <w:sz w:val="22"/>
          <w:lang w:bidi="ar-SA"/>
        </w:rPr>
        <w:t>i</w:t>
      </w:r>
      <w:r w:rsidR="009D3187" w:rsidRPr="00FE65FC">
        <w:rPr>
          <w:rFonts w:cs="Times New Roman"/>
          <w:sz w:val="22"/>
          <w:lang w:bidi="ar-SA"/>
        </w:rPr>
        <w:t xml:space="preserve">n </w:t>
      </w:r>
      <w:r w:rsidR="00F01DC0">
        <w:rPr>
          <w:rFonts w:cs="Times New Roman"/>
          <w:sz w:val="22"/>
          <w:lang w:bidi="ar-SA"/>
        </w:rPr>
        <w:t xml:space="preserve">an </w:t>
      </w:r>
      <w:r w:rsidR="009D3187" w:rsidRPr="00FE65FC">
        <w:rPr>
          <w:rFonts w:cs="Times New Roman"/>
          <w:sz w:val="22"/>
          <w:lang w:bidi="ar-SA"/>
        </w:rPr>
        <w:t xml:space="preserve">acceptable </w:t>
      </w:r>
      <w:r w:rsidR="00F01DC0">
        <w:rPr>
          <w:rFonts w:cs="Times New Roman"/>
          <w:sz w:val="22"/>
          <w:lang w:bidi="ar-SA"/>
        </w:rPr>
        <w:t>range</w:t>
      </w:r>
      <w:r w:rsidR="009D3187" w:rsidRPr="00FE65FC">
        <w:rPr>
          <w:rFonts w:cs="Times New Roman"/>
          <w:sz w:val="22"/>
          <w:lang w:bidi="ar-SA"/>
        </w:rPr>
        <w:t>.</w:t>
      </w:r>
    </w:p>
    <w:p w:rsidR="004B4D6D" w:rsidRPr="008F1EC3" w:rsidRDefault="00C17EDF" w:rsidP="00614484">
      <w:pPr>
        <w:spacing w:before="120" w:after="120" w:line="240" w:lineRule="auto"/>
        <w:ind w:firstLine="0"/>
        <w:jc w:val="center"/>
        <w:rPr>
          <w:rFonts w:cs="Times New Roman"/>
          <w:bCs/>
          <w:sz w:val="22"/>
        </w:rPr>
      </w:pPr>
      <w:r w:rsidRPr="008F1EC3">
        <w:rPr>
          <w:rFonts w:cs="Times New Roman"/>
          <w:bCs/>
          <w:sz w:val="22"/>
        </w:rPr>
        <w:t>EXPERIMENTAL</w:t>
      </w:r>
    </w:p>
    <w:p w:rsidR="00C17EDF" w:rsidRPr="008F1EC3" w:rsidRDefault="00FE65FC" w:rsidP="00614484">
      <w:pPr>
        <w:spacing w:before="120" w:after="120" w:line="240" w:lineRule="auto"/>
        <w:ind w:firstLine="0"/>
        <w:jc w:val="center"/>
        <w:rPr>
          <w:rFonts w:eastAsia="Times New Roman" w:cs="Times New Roman"/>
          <w:i/>
          <w:sz w:val="22"/>
          <w:lang w:bidi="ar-SA"/>
        </w:rPr>
      </w:pPr>
      <w:r w:rsidRPr="008F1EC3">
        <w:rPr>
          <w:rFonts w:cs="Times New Roman"/>
          <w:bCs/>
          <w:i/>
          <w:sz w:val="22"/>
        </w:rPr>
        <w:t>Materials</w:t>
      </w:r>
    </w:p>
    <w:p w:rsidR="004B4D6D" w:rsidRPr="00FE65FC" w:rsidRDefault="004B4D6D" w:rsidP="009107B2">
      <w:pPr>
        <w:spacing w:after="0" w:line="240" w:lineRule="auto"/>
        <w:ind w:firstLine="284"/>
        <w:jc w:val="both"/>
        <w:rPr>
          <w:rFonts w:cs="Times New Roman"/>
          <w:sz w:val="22"/>
          <w:lang w:bidi="ar-SA"/>
        </w:rPr>
      </w:pPr>
      <w:r w:rsidRPr="00FE65FC">
        <w:rPr>
          <w:rFonts w:cs="Times New Roman"/>
          <w:sz w:val="22"/>
          <w:lang w:bidi="ar-SA"/>
        </w:rPr>
        <w:t>The 4</w:t>
      </w:r>
      <w:r w:rsidRPr="00393563">
        <w:rPr>
          <w:rFonts w:cs="Times New Roman"/>
          <w:sz w:val="22"/>
          <w:vertAlign w:val="superscript"/>
          <w:lang w:bidi="ar-SA"/>
        </w:rPr>
        <w:t>th</w:t>
      </w:r>
      <w:r w:rsidRPr="00FE65FC">
        <w:rPr>
          <w:rFonts w:cs="Times New Roman"/>
          <w:sz w:val="22"/>
          <w:lang w:bidi="ar-SA"/>
        </w:rPr>
        <w:t xml:space="preserve"> generation of spherical MgCl</w:t>
      </w:r>
      <w:r w:rsidRPr="00393563">
        <w:rPr>
          <w:rFonts w:cs="Times New Roman"/>
          <w:sz w:val="22"/>
          <w:vertAlign w:val="subscript"/>
          <w:lang w:bidi="ar-SA"/>
        </w:rPr>
        <w:t>2</w:t>
      </w:r>
      <w:r w:rsidRPr="00FE65FC">
        <w:rPr>
          <w:rFonts w:cs="Times New Roman"/>
          <w:sz w:val="22"/>
          <w:lang w:bidi="ar-SA"/>
        </w:rPr>
        <w:t xml:space="preserve"> supported Ziegler-Natta catalyst containing 3.6 wt% </w:t>
      </w:r>
      <w:r w:rsidR="00855AFF">
        <w:rPr>
          <w:rFonts w:cs="Times New Roman"/>
          <w:sz w:val="22"/>
          <w:lang w:bidi="ar-SA"/>
        </w:rPr>
        <w:t xml:space="preserve">of </w:t>
      </w:r>
      <w:r w:rsidRPr="00FE65FC">
        <w:rPr>
          <w:rFonts w:cs="Times New Roman"/>
          <w:sz w:val="22"/>
          <w:lang w:bidi="ar-SA"/>
        </w:rPr>
        <w:t xml:space="preserve">Ti and </w:t>
      </w:r>
      <w:r w:rsidR="00F01DC0">
        <w:rPr>
          <w:rFonts w:cs="Times New Roman"/>
          <w:sz w:val="22"/>
          <w:lang w:bidi="ar-SA"/>
        </w:rPr>
        <w:t>d</w:t>
      </w:r>
      <w:r w:rsidRPr="00FE65FC">
        <w:rPr>
          <w:rFonts w:cs="Times New Roman"/>
          <w:sz w:val="22"/>
          <w:lang w:bidi="ar-SA"/>
        </w:rPr>
        <w:t xml:space="preserve">iisobutyl phthalate (DIBP) as internal donor </w:t>
      </w:r>
      <w:r w:rsidR="00F01DC0">
        <w:rPr>
          <w:rFonts w:cs="Times New Roman"/>
          <w:sz w:val="22"/>
          <w:lang w:bidi="ar-SA"/>
        </w:rPr>
        <w:t xml:space="preserve">was </w:t>
      </w:r>
      <w:r w:rsidRPr="00FE65FC">
        <w:rPr>
          <w:rFonts w:cs="Times New Roman"/>
          <w:sz w:val="22"/>
          <w:lang w:bidi="ar-SA"/>
        </w:rPr>
        <w:t>supplied by S</w:t>
      </w:r>
      <w:r w:rsidR="00F01DC0">
        <w:rPr>
          <w:rFonts w:cs="Times New Roman"/>
          <w:sz w:val="22"/>
          <w:lang w:bidi="ar-SA"/>
        </w:rPr>
        <w:t>ü</w:t>
      </w:r>
      <w:r w:rsidRPr="00FE65FC">
        <w:rPr>
          <w:rFonts w:cs="Times New Roman"/>
          <w:sz w:val="22"/>
          <w:lang w:bidi="ar-SA"/>
        </w:rPr>
        <w:t>dchemie, Germany. Triethylaluminium (TEA of 98% purity) from Merck, Germany, diluted in n-heptane</w:t>
      </w:r>
      <w:r w:rsidR="00F01DC0">
        <w:rPr>
          <w:rFonts w:cs="Times New Roman"/>
          <w:sz w:val="22"/>
          <w:lang w:bidi="ar-SA"/>
        </w:rPr>
        <w:t>,</w:t>
      </w:r>
      <w:r w:rsidRPr="00FE65FC">
        <w:rPr>
          <w:rFonts w:cs="Times New Roman"/>
          <w:sz w:val="22"/>
          <w:lang w:bidi="ar-SA"/>
        </w:rPr>
        <w:t xml:space="preserve"> used as co</w:t>
      </w:r>
      <w:r w:rsidR="00F01DC0">
        <w:rPr>
          <w:rFonts w:cs="Times New Roman"/>
          <w:sz w:val="22"/>
          <w:lang w:bidi="ar-SA"/>
        </w:rPr>
        <w:t>-</w:t>
      </w:r>
      <w:r w:rsidRPr="00FE65FC">
        <w:rPr>
          <w:rFonts w:cs="Times New Roman"/>
          <w:sz w:val="22"/>
          <w:lang w:bidi="ar-SA"/>
        </w:rPr>
        <w:t>catalyst and the so-called external donor (cyclohexyl methyl dimethoxy silane) were purchased from Merck and w</w:t>
      </w:r>
      <w:r w:rsidR="00F01DC0">
        <w:rPr>
          <w:rFonts w:cs="Times New Roman"/>
          <w:sz w:val="22"/>
          <w:lang w:bidi="ar-SA"/>
        </w:rPr>
        <w:t>ere</w:t>
      </w:r>
      <w:r w:rsidRPr="00FE65FC">
        <w:rPr>
          <w:rFonts w:cs="Times New Roman"/>
          <w:sz w:val="22"/>
          <w:lang w:bidi="ar-SA"/>
        </w:rPr>
        <w:t xml:space="preserve"> used without further purification.</w:t>
      </w:r>
      <w:r w:rsidR="00F01DC0">
        <w:rPr>
          <w:rFonts w:cs="Times New Roman"/>
          <w:sz w:val="22"/>
          <w:lang w:bidi="ar-SA"/>
        </w:rPr>
        <w:t xml:space="preserve"> </w:t>
      </w:r>
      <w:r w:rsidRPr="00FE65FC">
        <w:rPr>
          <w:rFonts w:cs="Times New Roman"/>
          <w:sz w:val="22"/>
          <w:lang w:bidi="ar-SA"/>
        </w:rPr>
        <w:t xml:space="preserve">Polymer grade propylene was provided </w:t>
      </w:r>
      <w:r w:rsidR="00855AFF">
        <w:rPr>
          <w:rFonts w:cs="Times New Roman"/>
          <w:sz w:val="22"/>
          <w:lang w:bidi="ar-SA"/>
        </w:rPr>
        <w:t>by</w:t>
      </w:r>
      <w:r w:rsidRPr="00FE65FC">
        <w:rPr>
          <w:rFonts w:cs="Times New Roman"/>
          <w:sz w:val="22"/>
          <w:lang w:bidi="ar-SA"/>
        </w:rPr>
        <w:t xml:space="preserve"> Shazand Petrochemical, Iran and was used as received. Hydrogen and nitrogen used were of &gt;99.999% purity. Nitrogen was further purified by passing over beds of absorbents.</w:t>
      </w:r>
    </w:p>
    <w:p w:rsidR="004B4D6D" w:rsidRPr="008F1EC3" w:rsidRDefault="00FE65FC" w:rsidP="00614484">
      <w:pPr>
        <w:spacing w:before="120" w:after="120" w:line="240" w:lineRule="auto"/>
        <w:ind w:firstLine="0"/>
        <w:jc w:val="center"/>
        <w:rPr>
          <w:rFonts w:cs="Times New Roman"/>
          <w:bCs/>
          <w:i/>
          <w:sz w:val="22"/>
        </w:rPr>
      </w:pPr>
      <w:r w:rsidRPr="008F1EC3">
        <w:rPr>
          <w:rFonts w:cs="Times New Roman"/>
          <w:bCs/>
          <w:i/>
          <w:sz w:val="22"/>
        </w:rPr>
        <w:t>Polymer synthesis</w:t>
      </w:r>
    </w:p>
    <w:p w:rsidR="004B4D6D" w:rsidRPr="00FE65FC" w:rsidRDefault="004B4D6D" w:rsidP="009107B2">
      <w:pPr>
        <w:spacing w:after="0" w:line="240" w:lineRule="auto"/>
        <w:ind w:firstLine="284"/>
        <w:jc w:val="both"/>
        <w:rPr>
          <w:rFonts w:cs="Times New Roman"/>
          <w:sz w:val="22"/>
          <w:lang w:bidi="ar-SA"/>
        </w:rPr>
      </w:pPr>
      <w:r w:rsidRPr="00FE65FC">
        <w:rPr>
          <w:rFonts w:cs="Times New Roman"/>
          <w:sz w:val="22"/>
          <w:lang w:bidi="ar-SA"/>
        </w:rPr>
        <w:t>In this study, slurry homopolymerization was carried out in heptane medi</w:t>
      </w:r>
      <w:r w:rsidR="00F01DC0">
        <w:rPr>
          <w:rFonts w:cs="Times New Roman"/>
          <w:sz w:val="22"/>
          <w:lang w:bidi="ar-SA"/>
        </w:rPr>
        <w:t>um</w:t>
      </w:r>
      <w:r w:rsidRPr="00FE65FC">
        <w:rPr>
          <w:rFonts w:cs="Times New Roman"/>
          <w:sz w:val="22"/>
          <w:lang w:bidi="ar-SA"/>
        </w:rPr>
        <w:t>. Polymerization reactor was a 1L stainless steel vessel manufactured by B</w:t>
      </w:r>
      <w:r w:rsidR="00F01DC0">
        <w:rPr>
          <w:rFonts w:cs="Times New Roman"/>
          <w:sz w:val="22"/>
          <w:lang w:bidi="ar-SA"/>
        </w:rPr>
        <w:t>ü</w:t>
      </w:r>
      <w:r w:rsidRPr="00FE65FC">
        <w:rPr>
          <w:rFonts w:cs="Times New Roman"/>
          <w:sz w:val="22"/>
          <w:lang w:bidi="ar-SA"/>
        </w:rPr>
        <w:t xml:space="preserve">chi Co.; polymerization set-up was designed </w:t>
      </w:r>
      <w:r w:rsidRPr="00FE65FC">
        <w:rPr>
          <w:rFonts w:cs="Times New Roman"/>
          <w:sz w:val="22"/>
          <w:lang w:bidi="ar-SA"/>
        </w:rPr>
        <w:lastRenderedPageBreak/>
        <w:t xml:space="preserve">in order to conduct slurry polymerization in one vessel. A schematic diagram of </w:t>
      </w:r>
      <w:r w:rsidR="00F01DC0">
        <w:rPr>
          <w:rFonts w:cs="Times New Roman"/>
          <w:sz w:val="22"/>
          <w:lang w:bidi="ar-SA"/>
        </w:rPr>
        <w:t xml:space="preserve">the </w:t>
      </w:r>
      <w:r w:rsidRPr="00FE65FC">
        <w:rPr>
          <w:rFonts w:cs="Times New Roman"/>
          <w:sz w:val="22"/>
          <w:lang w:bidi="ar-SA"/>
        </w:rPr>
        <w:t xml:space="preserve">polymerization set-up is shown in </w:t>
      </w:r>
      <w:r w:rsidR="004C1DE2" w:rsidRPr="00FE65FC">
        <w:rPr>
          <w:rFonts w:cs="Times New Roman"/>
          <w:sz w:val="22"/>
          <w:lang w:bidi="ar-SA"/>
        </w:rPr>
        <w:t xml:space="preserve">Fig </w:t>
      </w:r>
      <w:r w:rsidRPr="00FE65FC">
        <w:rPr>
          <w:rFonts w:cs="Times New Roman"/>
          <w:sz w:val="22"/>
          <w:lang w:bidi="ar-SA"/>
        </w:rPr>
        <w:t>1. A high pressure N</w:t>
      </w:r>
      <w:r w:rsidRPr="00F01DC0">
        <w:rPr>
          <w:rFonts w:cs="Times New Roman"/>
          <w:sz w:val="22"/>
          <w:vertAlign w:val="subscript"/>
          <w:lang w:bidi="ar-SA"/>
        </w:rPr>
        <w:t>2</w:t>
      </w:r>
      <w:r w:rsidRPr="00FE65FC">
        <w:rPr>
          <w:rFonts w:cs="Times New Roman"/>
          <w:sz w:val="22"/>
          <w:lang w:bidi="ar-SA"/>
        </w:rPr>
        <w:t xml:space="preserve"> line was used to transfer liquid monomer and catalytic system into the reactor.</w:t>
      </w:r>
    </w:p>
    <w:p w:rsidR="004B4D6D" w:rsidRPr="00FE65FC" w:rsidRDefault="004B4D6D" w:rsidP="009107B2">
      <w:pPr>
        <w:spacing w:after="0" w:line="240" w:lineRule="auto"/>
        <w:ind w:firstLine="284"/>
        <w:jc w:val="both"/>
        <w:rPr>
          <w:rFonts w:cs="Times New Roman"/>
          <w:sz w:val="22"/>
          <w:lang w:bidi="ar-SA"/>
        </w:rPr>
      </w:pPr>
      <w:r w:rsidRPr="00FE65FC">
        <w:rPr>
          <w:rFonts w:cs="Times New Roman"/>
          <w:sz w:val="22"/>
          <w:lang w:bidi="ar-SA"/>
        </w:rPr>
        <w:t xml:space="preserve">Catalyst system was injected to the reactor through a stainless steel cylinder </w:t>
      </w:r>
      <w:r w:rsidR="00F01DC0">
        <w:rPr>
          <w:rFonts w:cs="Times New Roman"/>
          <w:sz w:val="22"/>
          <w:lang w:bidi="ar-SA"/>
        </w:rPr>
        <w:t>in</w:t>
      </w:r>
      <w:r w:rsidRPr="00FE65FC">
        <w:rPr>
          <w:rFonts w:cs="Times New Roman"/>
          <w:sz w:val="22"/>
          <w:lang w:bidi="ar-SA"/>
        </w:rPr>
        <w:t xml:space="preserve"> N</w:t>
      </w:r>
      <w:r w:rsidRPr="00F01DC0">
        <w:rPr>
          <w:rFonts w:cs="Times New Roman"/>
          <w:sz w:val="22"/>
          <w:vertAlign w:val="subscript"/>
          <w:lang w:bidi="ar-SA"/>
        </w:rPr>
        <w:t>2</w:t>
      </w:r>
      <w:r w:rsidRPr="00FE65FC">
        <w:rPr>
          <w:rFonts w:cs="Times New Roman"/>
          <w:sz w:val="22"/>
          <w:lang w:bidi="ar-SA"/>
        </w:rPr>
        <w:t xml:space="preserve"> atmosphere. All gases were </w:t>
      </w:r>
      <w:r w:rsidR="00855AFF" w:rsidRPr="00FE65FC">
        <w:rPr>
          <w:rFonts w:cs="Times New Roman"/>
          <w:sz w:val="22"/>
          <w:lang w:bidi="ar-SA"/>
        </w:rPr>
        <w:t xml:space="preserve">online </w:t>
      </w:r>
      <w:r w:rsidRPr="00FE65FC">
        <w:rPr>
          <w:rFonts w:cs="Times New Roman"/>
          <w:sz w:val="22"/>
          <w:lang w:bidi="ar-SA"/>
        </w:rPr>
        <w:t xml:space="preserve">purified by passing through three purification trains (containing molecular sieves) in </w:t>
      </w:r>
      <w:r w:rsidR="00855AFF">
        <w:rPr>
          <w:rFonts w:cs="Times New Roman"/>
          <w:sz w:val="22"/>
          <w:lang w:bidi="ar-SA"/>
        </w:rPr>
        <w:t xml:space="preserve">a </w:t>
      </w:r>
      <w:r w:rsidRPr="00FE65FC">
        <w:rPr>
          <w:rFonts w:cs="Times New Roman"/>
          <w:sz w:val="22"/>
          <w:lang w:bidi="ar-SA"/>
        </w:rPr>
        <w:t xml:space="preserve">series. The individual gases were then filtered and </w:t>
      </w:r>
      <w:r w:rsidR="00F01DC0">
        <w:rPr>
          <w:rFonts w:cs="Times New Roman"/>
          <w:sz w:val="22"/>
          <w:lang w:bidi="ar-SA"/>
        </w:rPr>
        <w:t xml:space="preserve">the </w:t>
      </w:r>
      <w:r w:rsidRPr="00FE65FC">
        <w:rPr>
          <w:rFonts w:cs="Times New Roman"/>
          <w:sz w:val="22"/>
          <w:lang w:bidi="ar-SA"/>
        </w:rPr>
        <w:t xml:space="preserve">flow of each reactant was measured and controlled with a </w:t>
      </w:r>
      <w:r w:rsidR="00F01DC0" w:rsidRPr="00FE65FC">
        <w:rPr>
          <w:rFonts w:cs="Times New Roman"/>
          <w:sz w:val="22"/>
          <w:lang w:bidi="ar-SA"/>
        </w:rPr>
        <w:t>mass flow controller m</w:t>
      </w:r>
      <w:r w:rsidRPr="00FE65FC">
        <w:rPr>
          <w:rFonts w:cs="Times New Roman"/>
          <w:sz w:val="22"/>
          <w:lang w:bidi="ar-SA"/>
        </w:rPr>
        <w:t>anufactured by Brooks.</w:t>
      </w:r>
    </w:p>
    <w:p w:rsidR="004B4D6D" w:rsidRPr="00FE65FC" w:rsidRDefault="004B4D6D" w:rsidP="009107B2">
      <w:pPr>
        <w:spacing w:after="0" w:line="240" w:lineRule="auto"/>
        <w:ind w:firstLine="284"/>
        <w:jc w:val="both"/>
        <w:rPr>
          <w:rFonts w:cs="Times New Roman"/>
          <w:sz w:val="22"/>
          <w:lang w:bidi="ar-SA"/>
        </w:rPr>
      </w:pPr>
      <w:r w:rsidRPr="00FE65FC">
        <w:rPr>
          <w:rFonts w:cs="Times New Roman"/>
          <w:sz w:val="22"/>
          <w:lang w:bidi="ar-SA"/>
        </w:rPr>
        <w:t>Experimental R</w:t>
      </w:r>
      <w:r w:rsidRPr="003D5B2C">
        <w:rPr>
          <w:rFonts w:cs="Times New Roman"/>
          <w:sz w:val="22"/>
          <w:vertAlign w:val="subscript"/>
          <w:lang w:bidi="ar-SA"/>
        </w:rPr>
        <w:t>p</w:t>
      </w:r>
      <w:r w:rsidRPr="00FE65FC">
        <w:rPr>
          <w:rFonts w:cs="Times New Roman"/>
          <w:sz w:val="22"/>
          <w:lang w:bidi="ar-SA"/>
        </w:rPr>
        <w:t xml:space="preserve">-t curves </w:t>
      </w:r>
      <w:r w:rsidR="00F01DC0">
        <w:rPr>
          <w:rFonts w:cs="Times New Roman"/>
          <w:sz w:val="22"/>
          <w:lang w:bidi="ar-SA"/>
        </w:rPr>
        <w:t>were recorded,</w:t>
      </w:r>
      <w:r w:rsidRPr="00FE65FC">
        <w:rPr>
          <w:rFonts w:cs="Times New Roman"/>
          <w:sz w:val="22"/>
          <w:lang w:bidi="ar-SA"/>
        </w:rPr>
        <w:t xml:space="preserve"> the molecular weight</w:t>
      </w:r>
      <w:r w:rsidR="00F01DC0">
        <w:rPr>
          <w:rFonts w:cs="Times New Roman"/>
          <w:sz w:val="22"/>
          <w:lang w:bidi="ar-SA"/>
        </w:rPr>
        <w:t>s</w:t>
      </w:r>
      <w:r w:rsidRPr="00FE65FC">
        <w:rPr>
          <w:rFonts w:cs="Times New Roman"/>
          <w:sz w:val="22"/>
          <w:lang w:bidi="ar-SA"/>
        </w:rPr>
        <w:t xml:space="preserve"> of products </w:t>
      </w:r>
      <w:r w:rsidR="00F01DC0">
        <w:rPr>
          <w:rFonts w:cs="Times New Roman"/>
          <w:sz w:val="22"/>
          <w:lang w:bidi="ar-SA"/>
        </w:rPr>
        <w:t>we</w:t>
      </w:r>
      <w:r w:rsidRPr="00FE65FC">
        <w:rPr>
          <w:rFonts w:cs="Times New Roman"/>
          <w:sz w:val="22"/>
          <w:lang w:bidi="ar-SA"/>
        </w:rPr>
        <w:t xml:space="preserve">re measured by </w:t>
      </w:r>
      <w:r w:rsidR="00F01DC0" w:rsidRPr="00FE65FC">
        <w:rPr>
          <w:rFonts w:cs="Times New Roman"/>
          <w:sz w:val="22"/>
          <w:lang w:bidi="ar-SA"/>
        </w:rPr>
        <w:t xml:space="preserve">gel permeation chromatography </w:t>
      </w:r>
      <w:r w:rsidRPr="00FE65FC">
        <w:rPr>
          <w:rFonts w:cs="Times New Roman"/>
          <w:sz w:val="22"/>
          <w:lang w:bidi="ar-SA"/>
        </w:rPr>
        <w:t>(GPC), employing a</w:t>
      </w:r>
      <w:r w:rsidR="007B606C">
        <w:rPr>
          <w:rFonts w:cs="Times New Roman"/>
          <w:sz w:val="22"/>
          <w:lang w:bidi="ar-SA"/>
        </w:rPr>
        <w:t>n</w:t>
      </w:r>
      <w:r w:rsidRPr="00FE65FC">
        <w:rPr>
          <w:rFonts w:cs="Times New Roman"/>
          <w:sz w:val="22"/>
          <w:lang w:bidi="ar-SA"/>
        </w:rPr>
        <w:t xml:space="preserve"> </w:t>
      </w:r>
      <w:r w:rsidRPr="00FE65FC">
        <w:rPr>
          <w:rFonts w:cs="Times New Roman"/>
          <w:sz w:val="22"/>
          <w:cs/>
          <w:lang w:bidi="ar-SA"/>
        </w:rPr>
        <w:t>‎</w:t>
      </w:r>
      <w:r w:rsidRPr="00FE65FC">
        <w:rPr>
          <w:rFonts w:cs="Times New Roman"/>
          <w:sz w:val="22"/>
          <w:lang w:bidi="ar-SA"/>
        </w:rPr>
        <w:t>Agilent</w:t>
      </w:r>
      <w:r w:rsidR="007B606C">
        <w:rPr>
          <w:rFonts w:cs="Times New Roman"/>
          <w:sz w:val="22"/>
          <w:lang w:bidi="ar-SA"/>
        </w:rPr>
        <w:t xml:space="preserve"> </w:t>
      </w:r>
      <w:r w:rsidRPr="00FE65FC">
        <w:rPr>
          <w:rFonts w:cs="Times New Roman"/>
          <w:sz w:val="22"/>
          <w:lang w:bidi="ar-SA"/>
        </w:rPr>
        <w:t>PL-220 model</w:t>
      </w:r>
      <w:r w:rsidR="007B606C">
        <w:rPr>
          <w:rFonts w:cs="Times New Roman"/>
          <w:sz w:val="22"/>
          <w:lang w:bidi="ar-SA"/>
        </w:rPr>
        <w:t xml:space="preserve"> </w:t>
      </w:r>
      <w:r w:rsidRPr="00FE65FC">
        <w:rPr>
          <w:rFonts w:cs="Times New Roman"/>
          <w:sz w:val="22"/>
          <w:lang w:bidi="ar-SA"/>
        </w:rPr>
        <w:t xml:space="preserve">with TSK columns at 155°C using 1,2,4-trichlorobenzene as a solvent. The GPC </w:t>
      </w:r>
      <w:r w:rsidR="00F01DC0">
        <w:rPr>
          <w:rFonts w:cs="Times New Roman"/>
          <w:sz w:val="22"/>
          <w:lang w:bidi="ar-SA"/>
        </w:rPr>
        <w:t>wa</w:t>
      </w:r>
      <w:r w:rsidRPr="00FE65FC">
        <w:rPr>
          <w:rFonts w:cs="Times New Roman"/>
          <w:sz w:val="22"/>
          <w:lang w:bidi="ar-SA"/>
        </w:rPr>
        <w:t xml:space="preserve">s </w:t>
      </w:r>
      <w:r w:rsidRPr="00FE65FC">
        <w:rPr>
          <w:rFonts w:cs="Times New Roman"/>
          <w:sz w:val="22"/>
          <w:cs/>
          <w:lang w:bidi="ar-SA"/>
        </w:rPr>
        <w:t>‎</w:t>
      </w:r>
      <w:r w:rsidRPr="00FE65FC">
        <w:rPr>
          <w:rFonts w:cs="Times New Roman"/>
          <w:sz w:val="22"/>
          <w:lang w:bidi="ar-SA"/>
        </w:rPr>
        <w:t>calibrated with narrow molecular weight distribution polystyrene standard as a reference.</w:t>
      </w:r>
      <w:r w:rsidR="00F01DC0">
        <w:rPr>
          <w:rFonts w:cs="Times New Roman"/>
          <w:sz w:val="22"/>
          <w:lang w:bidi="ar-SA"/>
        </w:rPr>
        <w:t xml:space="preserve"> </w:t>
      </w:r>
      <w:r w:rsidR="00F3211E" w:rsidRPr="00FE65FC">
        <w:rPr>
          <w:rFonts w:cs="Times New Roman"/>
          <w:sz w:val="22"/>
          <w:lang w:bidi="ar-SA"/>
        </w:rPr>
        <w:t xml:space="preserve">MFI </w:t>
      </w:r>
      <w:r w:rsidRPr="00FE65FC">
        <w:rPr>
          <w:rFonts w:cs="Times New Roman"/>
          <w:sz w:val="22"/>
          <w:lang w:bidi="ar-SA"/>
        </w:rPr>
        <w:t xml:space="preserve">of samples </w:t>
      </w:r>
      <w:r w:rsidR="00F01DC0">
        <w:rPr>
          <w:rFonts w:cs="Times New Roman"/>
          <w:sz w:val="22"/>
          <w:lang w:bidi="ar-SA"/>
        </w:rPr>
        <w:t>we</w:t>
      </w:r>
      <w:r w:rsidRPr="00FE65FC">
        <w:rPr>
          <w:rFonts w:cs="Times New Roman"/>
          <w:sz w:val="22"/>
          <w:lang w:bidi="ar-SA"/>
        </w:rPr>
        <w:t xml:space="preserve">re evaluated according to ASTM 1238 at </w:t>
      </w:r>
      <w:r w:rsidR="00F01DC0">
        <w:rPr>
          <w:rFonts w:cs="Times New Roman"/>
          <w:sz w:val="22"/>
          <w:lang w:bidi="ar-SA"/>
        </w:rPr>
        <w:t xml:space="preserve">a </w:t>
      </w:r>
      <w:r w:rsidRPr="00FE65FC">
        <w:rPr>
          <w:rFonts w:cs="Times New Roman"/>
          <w:sz w:val="22"/>
          <w:lang w:bidi="ar-SA"/>
        </w:rPr>
        <w:t>temperature of 230ºC and load of 2.16</w:t>
      </w:r>
      <w:r w:rsidR="008E14C0">
        <w:rPr>
          <w:rFonts w:cs="Times New Roman"/>
          <w:sz w:val="22"/>
          <w:lang w:val="bg-BG" w:bidi="ar-SA"/>
        </w:rPr>
        <w:t xml:space="preserve"> </w:t>
      </w:r>
      <w:r w:rsidRPr="00FE65FC">
        <w:rPr>
          <w:rFonts w:cs="Times New Roman"/>
          <w:sz w:val="22"/>
          <w:lang w:bidi="ar-SA"/>
        </w:rPr>
        <w:t>kg.</w:t>
      </w:r>
      <w:r w:rsidRPr="00FE65FC">
        <w:rPr>
          <w:rFonts w:cs="Times New Roman"/>
          <w:sz w:val="22"/>
          <w:cs/>
          <w:lang w:bidi="ar-SA"/>
        </w:rPr>
        <w:t>‎</w:t>
      </w:r>
    </w:p>
    <w:p w:rsidR="006F15B4" w:rsidRDefault="000F3200" w:rsidP="009107B2">
      <w:pPr>
        <w:keepNext/>
        <w:spacing w:after="0" w:line="240" w:lineRule="auto"/>
        <w:ind w:firstLine="284"/>
        <w:jc w:val="both"/>
      </w:pPr>
      <w:r>
        <w:rPr>
          <w:noProof/>
          <w:sz w:val="18"/>
          <w:szCs w:val="18"/>
          <w:lang w:bidi="ar-SA"/>
        </w:rPr>
        <w:drawing>
          <wp:inline distT="0" distB="0" distL="0" distR="0">
            <wp:extent cx="2806700" cy="2569845"/>
            <wp:effectExtent l="1905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cstate="print"/>
                    <a:srcRect/>
                    <a:stretch>
                      <a:fillRect/>
                    </a:stretch>
                  </pic:blipFill>
                  <pic:spPr bwMode="auto">
                    <a:xfrm>
                      <a:off x="0" y="0"/>
                      <a:ext cx="2806700" cy="2569845"/>
                    </a:xfrm>
                    <a:prstGeom prst="rect">
                      <a:avLst/>
                    </a:prstGeom>
                    <a:noFill/>
                    <a:ln w="9525">
                      <a:noFill/>
                      <a:miter lim="800000"/>
                      <a:headEnd/>
                      <a:tailEnd/>
                    </a:ln>
                  </pic:spPr>
                </pic:pic>
              </a:graphicData>
            </a:graphic>
          </wp:inline>
        </w:drawing>
      </w:r>
    </w:p>
    <w:p w:rsidR="004B4D6D" w:rsidRDefault="006F15B4" w:rsidP="009107B2">
      <w:pPr>
        <w:pStyle w:val="Caption"/>
        <w:spacing w:line="240" w:lineRule="auto"/>
        <w:ind w:firstLine="284"/>
        <w:jc w:val="both"/>
      </w:pPr>
      <w:r w:rsidRPr="00FE65FC">
        <w:rPr>
          <w:b/>
        </w:rPr>
        <w:t xml:space="preserve">Figure </w:t>
      </w:r>
      <w:r w:rsidR="00DB475D" w:rsidRPr="00FE65FC">
        <w:rPr>
          <w:b/>
        </w:rPr>
        <w:fldChar w:fldCharType="begin"/>
      </w:r>
      <w:r w:rsidRPr="00FE65FC">
        <w:rPr>
          <w:b/>
        </w:rPr>
        <w:instrText xml:space="preserve"> SEQ Figure_ \* ARABIC </w:instrText>
      </w:r>
      <w:r w:rsidR="00DB475D" w:rsidRPr="00FE65FC">
        <w:rPr>
          <w:b/>
        </w:rPr>
        <w:fldChar w:fldCharType="separate"/>
      </w:r>
      <w:r w:rsidR="00716113">
        <w:rPr>
          <w:b/>
          <w:noProof/>
        </w:rPr>
        <w:t>1</w:t>
      </w:r>
      <w:r w:rsidR="00DB475D" w:rsidRPr="00FE65FC">
        <w:rPr>
          <w:b/>
        </w:rPr>
        <w:fldChar w:fldCharType="end"/>
      </w:r>
      <w:r w:rsidR="00FE65FC">
        <w:rPr>
          <w:b/>
          <w:lang w:val="bg-BG"/>
        </w:rPr>
        <w:t>.</w:t>
      </w:r>
      <w:r>
        <w:rPr>
          <w:noProof/>
        </w:rPr>
        <w:t xml:space="preserve"> </w:t>
      </w:r>
      <w:r w:rsidRPr="00D92649">
        <w:rPr>
          <w:noProof/>
        </w:rPr>
        <w:t>Simplified schem</w:t>
      </w:r>
      <w:r w:rsidR="00F01DC0">
        <w:rPr>
          <w:noProof/>
        </w:rPr>
        <w:t xml:space="preserve">e </w:t>
      </w:r>
      <w:r w:rsidRPr="00D92649">
        <w:rPr>
          <w:noProof/>
        </w:rPr>
        <w:t>of</w:t>
      </w:r>
      <w:r w:rsidR="00855AFF">
        <w:rPr>
          <w:noProof/>
        </w:rPr>
        <w:t xml:space="preserve"> the</w:t>
      </w:r>
      <w:r w:rsidRPr="00D92649">
        <w:rPr>
          <w:noProof/>
        </w:rPr>
        <w:t xml:space="preserve"> reactor system.</w:t>
      </w:r>
    </w:p>
    <w:p w:rsidR="004B4D6D" w:rsidRPr="008E14C0" w:rsidRDefault="008E14C0" w:rsidP="00614484">
      <w:pPr>
        <w:autoSpaceDE w:val="0"/>
        <w:autoSpaceDN w:val="0"/>
        <w:adjustRightInd w:val="0"/>
        <w:spacing w:before="120" w:after="120" w:line="240" w:lineRule="auto"/>
        <w:ind w:firstLine="0"/>
        <w:jc w:val="center"/>
        <w:rPr>
          <w:rFonts w:cs="Times New Roman"/>
          <w:bCs/>
          <w:i/>
          <w:sz w:val="22"/>
        </w:rPr>
      </w:pPr>
      <w:r>
        <w:rPr>
          <w:rFonts w:cs="Times New Roman"/>
          <w:bCs/>
          <w:i/>
          <w:sz w:val="22"/>
        </w:rPr>
        <w:t>P</w:t>
      </w:r>
      <w:r w:rsidRPr="008E14C0">
        <w:rPr>
          <w:rFonts w:cs="Times New Roman"/>
          <w:bCs/>
          <w:i/>
          <w:sz w:val="22"/>
        </w:rPr>
        <w:t>olymerization procedure</w:t>
      </w:r>
    </w:p>
    <w:p w:rsidR="004B4D6D" w:rsidRPr="00D70BA0" w:rsidRDefault="004B4D6D" w:rsidP="009107B2">
      <w:pPr>
        <w:spacing w:after="0" w:line="240" w:lineRule="auto"/>
        <w:ind w:firstLine="284"/>
        <w:jc w:val="both"/>
        <w:rPr>
          <w:rFonts w:cs="Times New Roman"/>
          <w:sz w:val="22"/>
          <w:lang w:bidi="ar-SA"/>
        </w:rPr>
      </w:pPr>
      <w:r w:rsidRPr="00D70BA0">
        <w:rPr>
          <w:rFonts w:cs="Times New Roman"/>
          <w:sz w:val="22"/>
          <w:lang w:bidi="ar-SA"/>
        </w:rPr>
        <w:t>A typical polymerization procedure consist</w:t>
      </w:r>
      <w:r w:rsidR="00F01DC0">
        <w:rPr>
          <w:rFonts w:cs="Times New Roman"/>
          <w:sz w:val="22"/>
          <w:lang w:bidi="ar-SA"/>
        </w:rPr>
        <w:t xml:space="preserve">ed </w:t>
      </w:r>
      <w:r w:rsidRPr="00D70BA0">
        <w:rPr>
          <w:rFonts w:cs="Times New Roman"/>
          <w:sz w:val="22"/>
          <w:lang w:bidi="ar-SA"/>
        </w:rPr>
        <w:t>of reactor preparation, polymerization and discharge. Details are as follows:</w:t>
      </w:r>
    </w:p>
    <w:p w:rsidR="004B4D6D" w:rsidRPr="00D70BA0" w:rsidRDefault="004B4D6D" w:rsidP="009107B2">
      <w:pPr>
        <w:spacing w:after="0" w:line="240" w:lineRule="auto"/>
        <w:ind w:firstLine="284"/>
        <w:jc w:val="both"/>
        <w:rPr>
          <w:rFonts w:cs="Times New Roman"/>
          <w:sz w:val="22"/>
          <w:lang w:bidi="ar-SA"/>
        </w:rPr>
      </w:pPr>
      <w:r w:rsidRPr="00D70BA0">
        <w:rPr>
          <w:rFonts w:cs="Times New Roman"/>
          <w:sz w:val="22"/>
          <w:lang w:bidi="ar-SA"/>
        </w:rPr>
        <w:t xml:space="preserve">Firstly, the reactor was flushed with nitrogen gas at 90°C </w:t>
      </w:r>
      <w:r w:rsidR="00F01DC0">
        <w:rPr>
          <w:rFonts w:cs="Times New Roman"/>
          <w:sz w:val="22"/>
          <w:lang w:bidi="ar-SA"/>
        </w:rPr>
        <w:t>for</w:t>
      </w:r>
      <w:r w:rsidR="00F01DC0" w:rsidRPr="00D70BA0">
        <w:rPr>
          <w:rFonts w:cs="Times New Roman"/>
          <w:sz w:val="22"/>
          <w:lang w:bidi="ar-SA"/>
        </w:rPr>
        <w:t xml:space="preserve"> 1 h </w:t>
      </w:r>
      <w:r w:rsidRPr="00D70BA0">
        <w:rPr>
          <w:rFonts w:cs="Times New Roman"/>
          <w:sz w:val="22"/>
          <w:lang w:bidi="ar-SA"/>
        </w:rPr>
        <w:t xml:space="preserve">and </w:t>
      </w:r>
      <w:r w:rsidR="00F01DC0">
        <w:rPr>
          <w:rFonts w:cs="Times New Roman"/>
          <w:sz w:val="22"/>
          <w:lang w:bidi="ar-SA"/>
        </w:rPr>
        <w:t xml:space="preserve">the </w:t>
      </w:r>
      <w:r w:rsidRPr="00D70BA0">
        <w:rPr>
          <w:rFonts w:cs="Times New Roman"/>
          <w:sz w:val="22"/>
          <w:lang w:bidi="ar-SA"/>
        </w:rPr>
        <w:t xml:space="preserve">reactor temperature </w:t>
      </w:r>
      <w:r w:rsidR="00F01DC0" w:rsidRPr="00D70BA0">
        <w:rPr>
          <w:rFonts w:cs="Times New Roman"/>
          <w:sz w:val="22"/>
          <w:lang w:bidi="ar-SA"/>
        </w:rPr>
        <w:t xml:space="preserve">was reduced </w:t>
      </w:r>
      <w:r w:rsidR="00F01DC0">
        <w:rPr>
          <w:rFonts w:cs="Times New Roman"/>
          <w:sz w:val="22"/>
          <w:lang w:bidi="ar-SA"/>
        </w:rPr>
        <w:t>to</w:t>
      </w:r>
      <w:r w:rsidRPr="00D70BA0">
        <w:rPr>
          <w:rFonts w:cs="Times New Roman"/>
          <w:sz w:val="22"/>
          <w:lang w:bidi="ar-SA"/>
        </w:rPr>
        <w:t xml:space="preserve"> 20°C, then purged with propylene gas </w:t>
      </w:r>
      <w:r w:rsidR="00F01DC0">
        <w:rPr>
          <w:rFonts w:cs="Times New Roman"/>
          <w:sz w:val="22"/>
          <w:lang w:bidi="ar-SA"/>
        </w:rPr>
        <w:t>for</w:t>
      </w:r>
      <w:r w:rsidRPr="00D70BA0">
        <w:rPr>
          <w:rFonts w:cs="Times New Roman"/>
          <w:sz w:val="22"/>
          <w:lang w:bidi="ar-SA"/>
        </w:rPr>
        <w:t xml:space="preserve"> 15 min. Afterward</w:t>
      </w:r>
      <w:r w:rsidR="00F01DC0">
        <w:rPr>
          <w:rFonts w:cs="Times New Roman"/>
          <w:sz w:val="22"/>
          <w:lang w:bidi="ar-SA"/>
        </w:rPr>
        <w:t>s</w:t>
      </w:r>
      <w:r w:rsidRPr="00D70BA0">
        <w:rPr>
          <w:rFonts w:cs="Times New Roman"/>
          <w:sz w:val="22"/>
          <w:lang w:bidi="ar-SA"/>
        </w:rPr>
        <w:t xml:space="preserve">, 500 ml </w:t>
      </w:r>
      <w:r w:rsidR="00F01DC0">
        <w:rPr>
          <w:rFonts w:cs="Times New Roman"/>
          <w:sz w:val="22"/>
          <w:lang w:bidi="ar-SA"/>
        </w:rPr>
        <w:t xml:space="preserve">of </w:t>
      </w:r>
      <w:r w:rsidRPr="00D70BA0">
        <w:rPr>
          <w:rFonts w:cs="Times New Roman"/>
          <w:sz w:val="22"/>
          <w:lang w:bidi="ar-SA"/>
        </w:rPr>
        <w:t xml:space="preserve">heptane as </w:t>
      </w:r>
      <w:r w:rsidR="0017701F">
        <w:rPr>
          <w:rFonts w:cs="Times New Roman"/>
          <w:sz w:val="22"/>
          <w:lang w:bidi="ar-SA"/>
        </w:rPr>
        <w:t xml:space="preserve">a </w:t>
      </w:r>
      <w:r w:rsidRPr="00D70BA0">
        <w:rPr>
          <w:rFonts w:cs="Times New Roman"/>
          <w:sz w:val="22"/>
          <w:lang w:bidi="ar-SA"/>
        </w:rPr>
        <w:t xml:space="preserve">solvent was introduced </w:t>
      </w:r>
      <w:r w:rsidRPr="00D70BA0">
        <w:rPr>
          <w:rFonts w:cs="Times New Roman"/>
          <w:sz w:val="22"/>
          <w:cs/>
          <w:lang w:bidi="ar-SA"/>
        </w:rPr>
        <w:t>‎</w:t>
      </w:r>
      <w:r w:rsidRPr="00D70BA0">
        <w:rPr>
          <w:rFonts w:cs="Times New Roman"/>
          <w:sz w:val="22"/>
          <w:lang w:bidi="ar-SA"/>
        </w:rPr>
        <w:t xml:space="preserve">to the reactor; all inputs and outputs of </w:t>
      </w:r>
      <w:r w:rsidR="00B2443A" w:rsidRPr="00D70BA0">
        <w:rPr>
          <w:rFonts w:cs="Times New Roman"/>
          <w:sz w:val="22"/>
          <w:lang w:bidi="ar-SA"/>
        </w:rPr>
        <w:t xml:space="preserve">the </w:t>
      </w:r>
      <w:r w:rsidRPr="00D70BA0">
        <w:rPr>
          <w:rFonts w:cs="Times New Roman"/>
          <w:sz w:val="22"/>
          <w:lang w:bidi="ar-SA"/>
        </w:rPr>
        <w:t>reactor were closed and stirr</w:t>
      </w:r>
      <w:r w:rsidR="00B2443A">
        <w:rPr>
          <w:rFonts w:cs="Times New Roman"/>
          <w:sz w:val="22"/>
          <w:lang w:bidi="ar-SA"/>
        </w:rPr>
        <w:t>ing</w:t>
      </w:r>
      <w:r w:rsidRPr="00D70BA0">
        <w:rPr>
          <w:rFonts w:cs="Times New Roman"/>
          <w:sz w:val="22"/>
          <w:lang w:bidi="ar-SA"/>
        </w:rPr>
        <w:t xml:space="preserve"> at 200 rpm </w:t>
      </w:r>
      <w:r w:rsidR="00B2443A">
        <w:rPr>
          <w:rFonts w:cs="Times New Roman"/>
          <w:sz w:val="22"/>
          <w:lang w:bidi="ar-SA"/>
        </w:rPr>
        <w:t>for</w:t>
      </w:r>
      <w:r w:rsidRPr="00D70BA0">
        <w:rPr>
          <w:rFonts w:cs="Times New Roman"/>
          <w:sz w:val="22"/>
          <w:lang w:bidi="ar-SA"/>
        </w:rPr>
        <w:t xml:space="preserve"> 5 min </w:t>
      </w:r>
      <w:r w:rsidR="00B2443A">
        <w:rPr>
          <w:rFonts w:cs="Times New Roman"/>
          <w:sz w:val="22"/>
          <w:lang w:bidi="ar-SA"/>
        </w:rPr>
        <w:t xml:space="preserve">was performed </w:t>
      </w:r>
      <w:r w:rsidRPr="00D70BA0">
        <w:rPr>
          <w:rFonts w:cs="Times New Roman"/>
          <w:sz w:val="22"/>
          <w:lang w:bidi="ar-SA"/>
        </w:rPr>
        <w:t xml:space="preserve">for </w:t>
      </w:r>
      <w:r w:rsidRPr="00D70BA0">
        <w:rPr>
          <w:rFonts w:cs="Times New Roman"/>
          <w:sz w:val="22"/>
          <w:cs/>
          <w:lang w:bidi="ar-SA"/>
        </w:rPr>
        <w:t>‎</w:t>
      </w:r>
      <w:r w:rsidRPr="00D70BA0">
        <w:rPr>
          <w:rFonts w:cs="Times New Roman"/>
          <w:sz w:val="22"/>
          <w:lang w:bidi="ar-SA"/>
        </w:rPr>
        <w:t xml:space="preserve">solvent degassing </w:t>
      </w:r>
      <w:r w:rsidR="0017701F">
        <w:rPr>
          <w:rFonts w:cs="Times New Roman"/>
          <w:sz w:val="22"/>
          <w:lang w:bidi="ar-SA"/>
        </w:rPr>
        <w:t>using</w:t>
      </w:r>
      <w:r w:rsidRPr="00D70BA0">
        <w:rPr>
          <w:rFonts w:cs="Times New Roman"/>
          <w:sz w:val="22"/>
          <w:lang w:bidi="ar-SA"/>
        </w:rPr>
        <w:t xml:space="preserve"> a vacuum pump. Subsequently, hydrogen was entered to the reactor (based on recipe </w:t>
      </w:r>
      <w:r w:rsidRPr="00D70BA0">
        <w:rPr>
          <w:rFonts w:cs="Times New Roman"/>
          <w:sz w:val="22"/>
          <w:cs/>
          <w:lang w:bidi="ar-SA"/>
        </w:rPr>
        <w:t>‎</w:t>
      </w:r>
      <w:r w:rsidR="008E14C0">
        <w:rPr>
          <w:rFonts w:cs="Times New Roman"/>
          <w:sz w:val="22"/>
          <w:lang w:bidi="ar-SA"/>
        </w:rPr>
        <w:t>condition</w:t>
      </w:r>
      <w:r w:rsidR="0017701F">
        <w:rPr>
          <w:rFonts w:cs="Times New Roman"/>
          <w:sz w:val="22"/>
          <w:lang w:bidi="ar-SA"/>
        </w:rPr>
        <w:t>s</w:t>
      </w:r>
      <w:r w:rsidR="008E14C0">
        <w:rPr>
          <w:rFonts w:cs="Times New Roman"/>
          <w:sz w:val="22"/>
          <w:lang w:bidi="ar-SA"/>
        </w:rPr>
        <w:t xml:space="preserve">), then propylene </w:t>
      </w:r>
      <w:r w:rsidRPr="00D70BA0">
        <w:rPr>
          <w:rFonts w:cs="Times New Roman"/>
          <w:sz w:val="22"/>
          <w:lang w:bidi="ar-SA"/>
        </w:rPr>
        <w:t xml:space="preserve">was introduced to </w:t>
      </w:r>
      <w:r w:rsidR="00B2443A">
        <w:rPr>
          <w:rFonts w:cs="Times New Roman"/>
          <w:sz w:val="22"/>
          <w:lang w:bidi="ar-SA"/>
        </w:rPr>
        <w:t xml:space="preserve">the </w:t>
      </w:r>
      <w:r w:rsidRPr="00D70BA0">
        <w:rPr>
          <w:rFonts w:cs="Times New Roman"/>
          <w:sz w:val="22"/>
          <w:lang w:bidi="ar-SA"/>
        </w:rPr>
        <w:t>reactor according to controller program, then</w:t>
      </w:r>
      <w:r w:rsidR="00B2443A">
        <w:rPr>
          <w:rFonts w:cs="Times New Roman"/>
          <w:sz w:val="22"/>
          <w:lang w:bidi="ar-SA"/>
        </w:rPr>
        <w:t xml:space="preserve"> </w:t>
      </w:r>
      <w:r w:rsidRPr="00D70BA0">
        <w:rPr>
          <w:rFonts w:cs="Times New Roman"/>
          <w:sz w:val="22"/>
          <w:lang w:bidi="ar-SA"/>
        </w:rPr>
        <w:lastRenderedPageBreak/>
        <w:t xml:space="preserve">the reactor was </w:t>
      </w:r>
      <w:r w:rsidRPr="00D70BA0">
        <w:rPr>
          <w:rFonts w:cs="Times New Roman"/>
          <w:sz w:val="22"/>
          <w:cs/>
          <w:lang w:bidi="ar-SA"/>
        </w:rPr>
        <w:t>‎</w:t>
      </w:r>
      <w:r w:rsidRPr="00D70BA0">
        <w:rPr>
          <w:rFonts w:cs="Times New Roman"/>
          <w:sz w:val="22"/>
          <w:lang w:bidi="ar-SA"/>
        </w:rPr>
        <w:t xml:space="preserve">heated up to </w:t>
      </w:r>
      <w:r w:rsidR="00B2443A">
        <w:rPr>
          <w:rFonts w:cs="Times New Roman"/>
          <w:sz w:val="22"/>
          <w:lang w:bidi="ar-SA"/>
        </w:rPr>
        <w:t>e</w:t>
      </w:r>
      <w:r w:rsidRPr="00D70BA0">
        <w:rPr>
          <w:rFonts w:cs="Times New Roman"/>
          <w:sz w:val="22"/>
          <w:lang w:bidi="ar-SA"/>
        </w:rPr>
        <w:t>quilibrium thermodynamic conditions</w:t>
      </w:r>
      <w:r w:rsidR="008E14C0">
        <w:rPr>
          <w:rFonts w:cs="Times New Roman"/>
          <w:sz w:val="22"/>
          <w:lang w:bidi="ar-SA"/>
        </w:rPr>
        <w:t xml:space="preserve"> </w:t>
      </w:r>
      <w:r w:rsidRPr="00D70BA0">
        <w:rPr>
          <w:rFonts w:cs="Times New Roman"/>
          <w:sz w:val="22"/>
          <w:lang w:bidi="ar-SA"/>
        </w:rPr>
        <w:t xml:space="preserve">(T=70°C, Pr = 7.5 bar), finally the reactor </w:t>
      </w:r>
      <w:r w:rsidRPr="00D70BA0">
        <w:rPr>
          <w:rFonts w:cs="Times New Roman"/>
          <w:sz w:val="22"/>
          <w:cs/>
          <w:lang w:bidi="ar-SA"/>
        </w:rPr>
        <w:t>‎</w:t>
      </w:r>
      <w:r w:rsidRPr="00D70BA0">
        <w:rPr>
          <w:rFonts w:cs="Times New Roman"/>
          <w:sz w:val="22"/>
          <w:lang w:bidi="ar-SA"/>
        </w:rPr>
        <w:t xml:space="preserve">was ready </w:t>
      </w:r>
      <w:r w:rsidR="0017701F">
        <w:rPr>
          <w:rFonts w:cs="Times New Roman"/>
          <w:sz w:val="22"/>
          <w:lang w:bidi="ar-SA"/>
        </w:rPr>
        <w:t>for</w:t>
      </w:r>
      <w:r w:rsidRPr="00D70BA0">
        <w:rPr>
          <w:rFonts w:cs="Times New Roman"/>
          <w:sz w:val="22"/>
          <w:lang w:bidi="ar-SA"/>
        </w:rPr>
        <w:t xml:space="preserve"> </w:t>
      </w:r>
      <w:r w:rsidR="0017701F" w:rsidRPr="00D70BA0">
        <w:rPr>
          <w:rFonts w:cs="Times New Roman"/>
          <w:sz w:val="22"/>
          <w:lang w:bidi="ar-SA"/>
        </w:rPr>
        <w:t xml:space="preserve">catalyst </w:t>
      </w:r>
      <w:r w:rsidRPr="00D70BA0">
        <w:rPr>
          <w:rFonts w:cs="Times New Roman"/>
          <w:sz w:val="22"/>
          <w:lang w:bidi="ar-SA"/>
        </w:rPr>
        <w:t>injecti</w:t>
      </w:r>
      <w:r w:rsidR="0017701F">
        <w:rPr>
          <w:rFonts w:cs="Times New Roman"/>
          <w:sz w:val="22"/>
          <w:lang w:bidi="ar-SA"/>
        </w:rPr>
        <w:t>on</w:t>
      </w:r>
      <w:r w:rsidRPr="00D70BA0">
        <w:rPr>
          <w:rFonts w:cs="Times New Roman"/>
          <w:sz w:val="22"/>
          <w:lang w:bidi="ar-SA"/>
        </w:rPr>
        <w:t xml:space="preserve"> </w:t>
      </w:r>
      <w:r w:rsidR="0017701F">
        <w:rPr>
          <w:rFonts w:cs="Times New Roman"/>
          <w:sz w:val="22"/>
          <w:lang w:bidi="ar-SA"/>
        </w:rPr>
        <w:t>to</w:t>
      </w:r>
      <w:r w:rsidRPr="00D70BA0">
        <w:rPr>
          <w:rFonts w:cs="Times New Roman"/>
          <w:sz w:val="22"/>
          <w:lang w:bidi="ar-SA"/>
        </w:rPr>
        <w:t xml:space="preserve"> start </w:t>
      </w:r>
      <w:r w:rsidRPr="00D70BA0">
        <w:rPr>
          <w:rFonts w:cs="Times New Roman"/>
          <w:sz w:val="22"/>
        </w:rPr>
        <w:t xml:space="preserve">polymerization. Injecting catalyst to the reactor was carried out under </w:t>
      </w:r>
      <w:r w:rsidRPr="00D70BA0">
        <w:rPr>
          <w:rFonts w:cs="Times New Roman"/>
          <w:sz w:val="22"/>
          <w:cs/>
        </w:rPr>
        <w:t>‎</w:t>
      </w:r>
      <w:r w:rsidRPr="00D70BA0">
        <w:rPr>
          <w:rFonts w:cs="Times New Roman"/>
          <w:sz w:val="22"/>
        </w:rPr>
        <w:t xml:space="preserve">pressure </w:t>
      </w:r>
      <w:r w:rsidRPr="008E14C0">
        <w:rPr>
          <w:rFonts w:cs="Times New Roman"/>
          <w:i/>
          <w:sz w:val="22"/>
        </w:rPr>
        <w:t>via</w:t>
      </w:r>
      <w:r w:rsidRPr="00D70BA0">
        <w:rPr>
          <w:rFonts w:cs="Times New Roman"/>
          <w:sz w:val="22"/>
        </w:rPr>
        <w:t xml:space="preserve"> an injection system during polymerization time (two hours) at constant temperature and pressure, that </w:t>
      </w:r>
      <w:r w:rsidRPr="00D70BA0">
        <w:rPr>
          <w:rFonts w:cs="Times New Roman"/>
          <w:sz w:val="22"/>
          <w:cs/>
        </w:rPr>
        <w:t>‎</w:t>
      </w:r>
      <w:r w:rsidRPr="00D70BA0">
        <w:rPr>
          <w:rFonts w:cs="Times New Roman"/>
          <w:sz w:val="22"/>
        </w:rPr>
        <w:t>is to say, the react</w:t>
      </w:r>
      <w:r w:rsidR="00B2443A">
        <w:rPr>
          <w:rFonts w:cs="Times New Roman"/>
          <w:sz w:val="22"/>
        </w:rPr>
        <w:t>i</w:t>
      </w:r>
      <w:r w:rsidRPr="00D70BA0">
        <w:rPr>
          <w:rFonts w:cs="Times New Roman"/>
          <w:sz w:val="22"/>
        </w:rPr>
        <w:t>o</w:t>
      </w:r>
      <w:r w:rsidR="00B2443A">
        <w:rPr>
          <w:rFonts w:cs="Times New Roman"/>
          <w:sz w:val="22"/>
        </w:rPr>
        <w:t>n</w:t>
      </w:r>
      <w:r w:rsidRPr="00D70BA0">
        <w:rPr>
          <w:rFonts w:cs="Times New Roman"/>
          <w:sz w:val="22"/>
        </w:rPr>
        <w:t xml:space="preserve"> was executed under</w:t>
      </w:r>
      <w:r w:rsidRPr="00D70BA0">
        <w:rPr>
          <w:rFonts w:cs="Times New Roman"/>
          <w:sz w:val="22"/>
          <w:lang w:bidi="ar-SA"/>
        </w:rPr>
        <w:t xml:space="preserve"> isothermal and isobar</w:t>
      </w:r>
      <w:r w:rsidR="00B2443A">
        <w:rPr>
          <w:rFonts w:cs="Times New Roman"/>
          <w:sz w:val="22"/>
          <w:lang w:bidi="ar-SA"/>
        </w:rPr>
        <w:t>ic</w:t>
      </w:r>
      <w:r w:rsidRPr="00D70BA0">
        <w:rPr>
          <w:rFonts w:cs="Times New Roman"/>
          <w:sz w:val="22"/>
          <w:lang w:bidi="ar-SA"/>
        </w:rPr>
        <w:t xml:space="preserve"> reactor condition</w:t>
      </w:r>
      <w:r w:rsidR="00B2443A">
        <w:rPr>
          <w:rFonts w:cs="Times New Roman"/>
          <w:sz w:val="22"/>
          <w:lang w:bidi="ar-SA"/>
        </w:rPr>
        <w:t>s</w:t>
      </w:r>
      <w:r w:rsidRPr="00D70BA0">
        <w:rPr>
          <w:rFonts w:cs="Times New Roman"/>
          <w:sz w:val="22"/>
          <w:lang w:bidi="ar-SA"/>
        </w:rPr>
        <w:t xml:space="preserve">. Data were collected every five </w:t>
      </w:r>
      <w:r w:rsidRPr="00D70BA0">
        <w:rPr>
          <w:rFonts w:cs="Times New Roman"/>
          <w:sz w:val="22"/>
          <w:cs/>
          <w:lang w:bidi="ar-SA"/>
        </w:rPr>
        <w:t>‎</w:t>
      </w:r>
      <w:r w:rsidRPr="00D70BA0">
        <w:rPr>
          <w:rFonts w:cs="Times New Roman"/>
          <w:sz w:val="22"/>
          <w:lang w:bidi="ar-SA"/>
        </w:rPr>
        <w:t>seconds.</w:t>
      </w:r>
    </w:p>
    <w:p w:rsidR="004B4D6D" w:rsidRPr="00D70BA0" w:rsidRDefault="004B4D6D" w:rsidP="009107B2">
      <w:pPr>
        <w:spacing w:after="0" w:line="240" w:lineRule="auto"/>
        <w:ind w:firstLine="284"/>
        <w:jc w:val="both"/>
        <w:rPr>
          <w:rFonts w:cs="Times New Roman"/>
          <w:sz w:val="22"/>
          <w:rtl/>
          <w:cs/>
          <w:lang w:bidi="ar-SA"/>
        </w:rPr>
      </w:pPr>
      <w:r w:rsidRPr="00D70BA0">
        <w:rPr>
          <w:rFonts w:cs="Times New Roman"/>
          <w:sz w:val="22"/>
          <w:lang w:bidi="ar-SA"/>
        </w:rPr>
        <w:t xml:space="preserve">It is worth mentioning that catalyst preparation should be done according to recipe in a glove box </w:t>
      </w:r>
      <w:r w:rsidR="00B2443A">
        <w:rPr>
          <w:rFonts w:cs="Times New Roman"/>
          <w:sz w:val="22"/>
          <w:lang w:bidi="ar-SA"/>
        </w:rPr>
        <w:t>in</w:t>
      </w:r>
      <w:r w:rsidRPr="00D70BA0">
        <w:rPr>
          <w:rFonts w:cs="Times New Roman"/>
          <w:sz w:val="22"/>
          <w:lang w:bidi="ar-SA"/>
        </w:rPr>
        <w:t xml:space="preserve"> </w:t>
      </w:r>
      <w:r w:rsidRPr="00D70BA0">
        <w:rPr>
          <w:rFonts w:cs="Times New Roman"/>
          <w:sz w:val="22"/>
          <w:cs/>
          <w:lang w:bidi="ar-SA"/>
        </w:rPr>
        <w:t>‎</w:t>
      </w:r>
      <w:r w:rsidRPr="00D70BA0">
        <w:rPr>
          <w:rFonts w:cs="Times New Roman"/>
          <w:sz w:val="22"/>
          <w:lang w:bidi="ar-SA"/>
        </w:rPr>
        <w:t xml:space="preserve">a nitrogen atmosphere 20 min before injection to the reactor. After each experiment, the resulting polymer was </w:t>
      </w:r>
      <w:r w:rsidRPr="00D70BA0">
        <w:rPr>
          <w:rFonts w:cs="Times New Roman"/>
          <w:sz w:val="22"/>
          <w:cs/>
          <w:lang w:bidi="ar-SA"/>
        </w:rPr>
        <w:t>‎</w:t>
      </w:r>
      <w:r w:rsidRPr="00D70BA0">
        <w:rPr>
          <w:rFonts w:cs="Times New Roman"/>
          <w:sz w:val="22"/>
          <w:lang w:bidi="ar-SA"/>
        </w:rPr>
        <w:t>dried under ambient condition</w:t>
      </w:r>
      <w:r w:rsidR="00100767">
        <w:rPr>
          <w:rFonts w:cs="Times New Roman"/>
          <w:sz w:val="22"/>
          <w:lang w:bidi="ar-SA"/>
        </w:rPr>
        <w:t>s</w:t>
      </w:r>
      <w:r w:rsidRPr="00D70BA0">
        <w:rPr>
          <w:rFonts w:cs="Times New Roman"/>
          <w:sz w:val="22"/>
          <w:lang w:bidi="ar-SA"/>
        </w:rPr>
        <w:t xml:space="preserve"> </w:t>
      </w:r>
      <w:r w:rsidR="00B2443A">
        <w:rPr>
          <w:rFonts w:cs="Times New Roman"/>
          <w:sz w:val="22"/>
          <w:lang w:bidi="ar-SA"/>
        </w:rPr>
        <w:t>in a</w:t>
      </w:r>
      <w:r w:rsidRPr="00D70BA0">
        <w:rPr>
          <w:rFonts w:cs="Times New Roman"/>
          <w:sz w:val="22"/>
          <w:lang w:bidi="ar-SA"/>
        </w:rPr>
        <w:t xml:space="preserve"> </w:t>
      </w:r>
      <w:r w:rsidR="00B2443A">
        <w:rPr>
          <w:rFonts w:cs="Times New Roman"/>
          <w:sz w:val="22"/>
          <w:lang w:bidi="ar-SA"/>
        </w:rPr>
        <w:t>l</w:t>
      </w:r>
      <w:r w:rsidRPr="00D70BA0">
        <w:rPr>
          <w:rFonts w:cs="Times New Roman"/>
          <w:sz w:val="22"/>
          <w:lang w:bidi="ar-SA"/>
        </w:rPr>
        <w:t>aboratory hood</w:t>
      </w:r>
      <w:r w:rsidR="00B2443A">
        <w:rPr>
          <w:rFonts w:cs="Times New Roman"/>
          <w:sz w:val="22"/>
          <w:lang w:bidi="ar-SA"/>
        </w:rPr>
        <w:t xml:space="preserve"> </w:t>
      </w:r>
      <w:r w:rsidRPr="00D70BA0">
        <w:rPr>
          <w:rFonts w:cs="Times New Roman"/>
          <w:sz w:val="22"/>
          <w:lang w:bidi="ar-SA"/>
        </w:rPr>
        <w:t>for 24 h.</w:t>
      </w:r>
      <w:r w:rsidRPr="00D70BA0">
        <w:rPr>
          <w:rFonts w:cs="Times New Roman"/>
          <w:sz w:val="22"/>
          <w:cs/>
          <w:lang w:bidi="ar-SA"/>
        </w:rPr>
        <w:t>‎</w:t>
      </w:r>
    </w:p>
    <w:p w:rsidR="004B4D6D" w:rsidRPr="007B606C" w:rsidRDefault="007B606C" w:rsidP="00614484">
      <w:pPr>
        <w:autoSpaceDE w:val="0"/>
        <w:autoSpaceDN w:val="0"/>
        <w:adjustRightInd w:val="0"/>
        <w:spacing w:before="120" w:after="120" w:line="240" w:lineRule="auto"/>
        <w:ind w:firstLine="0"/>
        <w:jc w:val="center"/>
        <w:rPr>
          <w:rFonts w:cs="Times New Roman"/>
          <w:bCs/>
          <w:i/>
          <w:sz w:val="22"/>
        </w:rPr>
      </w:pPr>
      <w:bookmarkStart w:id="2" w:name="OLE_LINK9"/>
      <w:bookmarkStart w:id="3" w:name="OLE_LINK10"/>
      <w:r>
        <w:rPr>
          <w:rFonts w:cs="Times New Roman"/>
          <w:bCs/>
          <w:i/>
          <w:sz w:val="22"/>
        </w:rPr>
        <w:t>M</w:t>
      </w:r>
      <w:r w:rsidRPr="007B606C">
        <w:rPr>
          <w:rFonts w:cs="Times New Roman"/>
          <w:bCs/>
          <w:i/>
          <w:sz w:val="22"/>
        </w:rPr>
        <w:t>odeling description</w:t>
      </w:r>
    </w:p>
    <w:bookmarkEnd w:id="2"/>
    <w:bookmarkEnd w:id="3"/>
    <w:p w:rsidR="004B4D6D" w:rsidRPr="00D70BA0" w:rsidRDefault="00D70BA0" w:rsidP="009107B2">
      <w:pPr>
        <w:autoSpaceDE w:val="0"/>
        <w:autoSpaceDN w:val="0"/>
        <w:adjustRightInd w:val="0"/>
        <w:spacing w:after="0" w:line="240" w:lineRule="auto"/>
        <w:ind w:firstLine="284"/>
        <w:jc w:val="both"/>
        <w:rPr>
          <w:rFonts w:eastAsia="Times New Roman" w:cs="Times New Roman"/>
          <w:sz w:val="22"/>
          <w:lang w:bidi="ar-SA"/>
        </w:rPr>
      </w:pPr>
      <w:r w:rsidRPr="008F1EC3">
        <w:rPr>
          <w:rFonts w:cs="Times New Roman"/>
          <w:bCs/>
          <w:i/>
          <w:sz w:val="22"/>
        </w:rPr>
        <w:t>Assumptions</w:t>
      </w:r>
      <w:r w:rsidR="007B606C">
        <w:rPr>
          <w:rFonts w:cs="Times New Roman"/>
          <w:bCs/>
          <w:i/>
          <w:sz w:val="22"/>
        </w:rPr>
        <w:t xml:space="preserve">: </w:t>
      </w:r>
      <w:r w:rsidR="004B4D6D" w:rsidRPr="00D70BA0">
        <w:rPr>
          <w:rFonts w:eastAsia="Times New Roman" w:cs="Times New Roman"/>
          <w:sz w:val="22"/>
          <w:lang w:bidi="ar-SA"/>
        </w:rPr>
        <w:t xml:space="preserve">The following modeling assumptions </w:t>
      </w:r>
      <w:r w:rsidR="005C2205">
        <w:rPr>
          <w:rFonts w:eastAsia="Times New Roman" w:cs="Times New Roman"/>
          <w:sz w:val="22"/>
          <w:lang w:bidi="ar-SA"/>
        </w:rPr>
        <w:t>we</w:t>
      </w:r>
      <w:r w:rsidR="004B4D6D" w:rsidRPr="00D70BA0">
        <w:rPr>
          <w:rFonts w:eastAsia="Times New Roman" w:cs="Times New Roman"/>
          <w:sz w:val="22"/>
          <w:lang w:bidi="ar-SA"/>
        </w:rPr>
        <w:t>re considered:</w:t>
      </w:r>
    </w:p>
    <w:p w:rsidR="00E6117E" w:rsidRPr="00D70BA0" w:rsidRDefault="004B4D6D"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 xml:space="preserve">It was supposed that propylene polymerization was carried out in </w:t>
      </w:r>
      <w:r w:rsidR="0017701F">
        <w:rPr>
          <w:rFonts w:cs="Times New Roman"/>
          <w:sz w:val="22"/>
          <w:lang w:bidi="ar-SA"/>
        </w:rPr>
        <w:t>an</w:t>
      </w:r>
      <w:r w:rsidRPr="00D70BA0">
        <w:rPr>
          <w:rFonts w:cs="Times New Roman"/>
          <w:sz w:val="22"/>
          <w:lang w:bidi="ar-SA"/>
        </w:rPr>
        <w:t xml:space="preserve"> amorphous phase and amorphous phase concentrations during polypropylene </w:t>
      </w:r>
      <w:r w:rsidR="007B606C">
        <w:rPr>
          <w:rFonts w:cs="Times New Roman" w:hint="cs"/>
          <w:sz w:val="22"/>
          <w:cs/>
          <w:lang w:bidi="ar-SA"/>
        </w:rPr>
        <w:t>p</w:t>
      </w:r>
      <w:r w:rsidRPr="00D70BA0">
        <w:rPr>
          <w:rFonts w:cs="Times New Roman"/>
          <w:sz w:val="22"/>
          <w:lang w:bidi="ar-SA"/>
        </w:rPr>
        <w:t xml:space="preserve">olymerization </w:t>
      </w:r>
      <w:r w:rsidR="00314028">
        <w:rPr>
          <w:rFonts w:cs="Times New Roman"/>
          <w:sz w:val="22"/>
          <w:lang w:bidi="ar-SA"/>
        </w:rPr>
        <w:t>we</w:t>
      </w:r>
      <w:r w:rsidRPr="00D70BA0">
        <w:rPr>
          <w:rFonts w:cs="Times New Roman"/>
          <w:sz w:val="22"/>
          <w:lang w:bidi="ar-SA"/>
        </w:rPr>
        <w:t>re at the thermodynamic equilibrium condition</w:t>
      </w:r>
      <w:r w:rsidR="0017701F">
        <w:rPr>
          <w:rFonts w:cs="Times New Roman"/>
          <w:sz w:val="22"/>
          <w:lang w:bidi="ar-SA"/>
        </w:rPr>
        <w:t>s</w:t>
      </w:r>
      <w:r w:rsidRPr="00D70BA0">
        <w:rPr>
          <w:rFonts w:cs="Times New Roman"/>
          <w:sz w:val="22"/>
          <w:lang w:bidi="ar-SA"/>
        </w:rPr>
        <w:t xml:space="preserve"> obey</w:t>
      </w:r>
      <w:r w:rsidR="0017701F">
        <w:rPr>
          <w:rFonts w:cs="Times New Roman"/>
          <w:sz w:val="22"/>
          <w:lang w:bidi="ar-SA"/>
        </w:rPr>
        <w:t>ing</w:t>
      </w:r>
      <w:r w:rsidRPr="00D70BA0">
        <w:rPr>
          <w:rFonts w:cs="Times New Roman"/>
          <w:sz w:val="22"/>
          <w:lang w:bidi="ar-SA"/>
        </w:rPr>
        <w:t xml:space="preserve"> Sanchez and Lacombe </w:t>
      </w:r>
      <w:r w:rsidRPr="00D70BA0">
        <w:rPr>
          <w:rFonts w:cs="Times New Roman"/>
          <w:sz w:val="22"/>
          <w:cs/>
          <w:lang w:bidi="ar-SA"/>
        </w:rPr>
        <w:t>‎</w:t>
      </w:r>
      <w:r w:rsidRPr="00D70BA0">
        <w:rPr>
          <w:rFonts w:cs="Times New Roman"/>
          <w:sz w:val="22"/>
          <w:lang w:bidi="ar-SA"/>
        </w:rPr>
        <w:t>Equation</w:t>
      </w:r>
      <w:r w:rsidR="007B606C">
        <w:rPr>
          <w:rFonts w:cs="Times New Roman"/>
          <w:sz w:val="22"/>
          <w:lang w:bidi="ar-SA"/>
        </w:rPr>
        <w:t xml:space="preserve"> </w:t>
      </w:r>
      <w:r w:rsidRPr="00D70BA0">
        <w:rPr>
          <w:rFonts w:cs="Times New Roman"/>
          <w:sz w:val="22"/>
          <w:lang w:bidi="ar-SA"/>
        </w:rPr>
        <w:t>(SLE)</w:t>
      </w:r>
      <w:r w:rsidR="007B606C">
        <w:rPr>
          <w:rFonts w:cs="Times New Roman"/>
          <w:sz w:val="22"/>
          <w:lang w:bidi="ar-SA"/>
        </w:rPr>
        <w:t xml:space="preserve"> </w:t>
      </w:r>
      <w:r w:rsidRPr="00D70BA0">
        <w:rPr>
          <w:rFonts w:cs="Times New Roman"/>
          <w:sz w:val="22"/>
          <w:lang w:bidi="ar-SA"/>
        </w:rPr>
        <w:t>[2</w:t>
      </w:r>
      <w:r w:rsidR="00391A29" w:rsidRPr="00D70BA0">
        <w:rPr>
          <w:rFonts w:cs="Times New Roman"/>
          <w:sz w:val="22"/>
          <w:lang w:bidi="ar-SA"/>
        </w:rPr>
        <w:t>9</w:t>
      </w:r>
      <w:r w:rsidRPr="00D70BA0">
        <w:rPr>
          <w:rFonts w:cs="Times New Roman"/>
          <w:sz w:val="22"/>
          <w:lang w:bidi="ar-SA"/>
        </w:rPr>
        <w:t>]</w:t>
      </w:r>
      <w:r w:rsidR="00E6117E" w:rsidRPr="00D70BA0">
        <w:rPr>
          <w:rFonts w:cs="Times New Roman"/>
          <w:sz w:val="22"/>
          <w:lang w:bidi="ar-SA"/>
        </w:rPr>
        <w:t xml:space="preserve"> for calculating </w:t>
      </w:r>
      <w:r w:rsidR="007B606C">
        <w:rPr>
          <w:rFonts w:cs="Times New Roman"/>
          <w:sz w:val="22"/>
          <w:lang w:bidi="ar-SA"/>
        </w:rPr>
        <w:t xml:space="preserve">the </w:t>
      </w:r>
      <w:r w:rsidR="00E6117E" w:rsidRPr="00D70BA0">
        <w:rPr>
          <w:rFonts w:cs="Times New Roman"/>
          <w:sz w:val="22"/>
          <w:lang w:bidi="ar-SA"/>
        </w:rPr>
        <w:t>amount of X,</w:t>
      </w:r>
      <w:r w:rsidR="007B606C">
        <w:rPr>
          <w:rFonts w:cs="Times New Roman"/>
          <w:sz w:val="22"/>
          <w:lang w:bidi="ar-SA"/>
        </w:rPr>
        <w:t xml:space="preserve"> </w:t>
      </w:r>
      <w:r w:rsidR="00E6117E" w:rsidRPr="00D70BA0">
        <w:rPr>
          <w:rFonts w:cs="Times New Roman"/>
          <w:sz w:val="22"/>
          <w:lang w:bidi="ar-SA"/>
        </w:rPr>
        <w:t xml:space="preserve">the hydrogen molar ratio </w:t>
      </w:r>
      <w:r w:rsidR="000C1BD6" w:rsidRPr="00D70BA0">
        <w:rPr>
          <w:rFonts w:cs="Times New Roman"/>
          <w:sz w:val="22"/>
          <w:lang w:bidi="ar-SA"/>
        </w:rPr>
        <w:t>Eq (</w:t>
      </w:r>
      <w:r w:rsidR="00391A29" w:rsidRPr="00D70BA0">
        <w:rPr>
          <w:rFonts w:cs="Times New Roman"/>
          <w:sz w:val="22"/>
          <w:lang w:bidi="ar-SA"/>
        </w:rPr>
        <w:t>52</w:t>
      </w:r>
      <w:r w:rsidR="000C1BD6" w:rsidRPr="00D70BA0">
        <w:rPr>
          <w:rFonts w:cs="Times New Roman"/>
          <w:sz w:val="22"/>
          <w:lang w:bidi="ar-SA"/>
        </w:rPr>
        <w:t>)</w:t>
      </w:r>
      <w:r w:rsidR="0017701F">
        <w:rPr>
          <w:rFonts w:cs="Times New Roman"/>
          <w:sz w:val="22"/>
          <w:lang w:bidi="ar-SA"/>
        </w:rPr>
        <w:t>.</w:t>
      </w:r>
    </w:p>
    <w:p w:rsidR="004B4D6D" w:rsidRPr="00D70BA0" w:rsidRDefault="004B4D6D"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 xml:space="preserve">It was assumed that </w:t>
      </w:r>
      <w:r w:rsidR="00740A7E" w:rsidRPr="00D70BA0">
        <w:rPr>
          <w:rFonts w:cs="Times New Roman"/>
          <w:sz w:val="22"/>
          <w:lang w:bidi="ar-SA"/>
        </w:rPr>
        <w:t>γ</w:t>
      </w:r>
      <w:r w:rsidRPr="00D70BA0">
        <w:rPr>
          <w:rFonts w:cs="Times New Roman"/>
          <w:sz w:val="22"/>
          <w:vertAlign w:val="subscript"/>
          <w:lang w:bidi="ar-SA"/>
        </w:rPr>
        <w:t>1</w:t>
      </w:r>
      <w:r w:rsidRPr="00D70BA0">
        <w:rPr>
          <w:rFonts w:cs="Times New Roman"/>
          <w:sz w:val="22"/>
          <w:lang w:bidi="ar-SA"/>
        </w:rPr>
        <w:t xml:space="preserve">= </w:t>
      </w:r>
      <w:r w:rsidR="00740A7E" w:rsidRPr="00D70BA0">
        <w:rPr>
          <w:rFonts w:cs="Times New Roman"/>
          <w:sz w:val="22"/>
          <w:lang w:bidi="ar-SA"/>
        </w:rPr>
        <w:t>γ</w:t>
      </w:r>
      <w:r w:rsidRPr="00D70BA0">
        <w:rPr>
          <w:rFonts w:cs="Times New Roman"/>
          <w:sz w:val="22"/>
          <w:vertAlign w:val="subscript"/>
          <w:lang w:bidi="ar-SA"/>
        </w:rPr>
        <w:t>2</w:t>
      </w:r>
      <w:r w:rsidRPr="00D70BA0">
        <w:rPr>
          <w:rFonts w:cs="Times New Roman"/>
          <w:sz w:val="22"/>
          <w:lang w:bidi="ar-SA"/>
        </w:rPr>
        <w:t>=</w:t>
      </w:r>
      <w:r w:rsidRPr="00D70BA0">
        <w:rPr>
          <w:rFonts w:cs="Times New Roman"/>
          <w:sz w:val="22"/>
          <w:vertAlign w:val="superscript"/>
          <w:lang w:bidi="ar-SA"/>
        </w:rPr>
        <w:t>.....</w:t>
      </w:r>
      <w:r w:rsidRPr="00D70BA0">
        <w:rPr>
          <w:rFonts w:cs="Times New Roman"/>
          <w:sz w:val="22"/>
          <w:lang w:bidi="ar-SA"/>
        </w:rPr>
        <w:t xml:space="preserve">= </w:t>
      </w:r>
      <w:r w:rsidR="00740A7E" w:rsidRPr="00D70BA0">
        <w:rPr>
          <w:rFonts w:cs="Times New Roman"/>
          <w:sz w:val="22"/>
          <w:lang w:bidi="ar-SA"/>
        </w:rPr>
        <w:t>γ</w:t>
      </w:r>
      <w:r w:rsidRPr="00D70BA0">
        <w:rPr>
          <w:rFonts w:cs="Times New Roman"/>
          <w:sz w:val="22"/>
          <w:vertAlign w:val="subscript"/>
          <w:lang w:bidi="ar-SA"/>
        </w:rPr>
        <w:t>NC</w:t>
      </w:r>
      <w:r w:rsidR="00314028">
        <w:rPr>
          <w:rFonts w:cs="Times New Roman"/>
          <w:sz w:val="22"/>
          <w:vertAlign w:val="subscript"/>
          <w:lang w:bidi="ar-SA"/>
        </w:rPr>
        <w:t>,</w:t>
      </w:r>
      <w:r w:rsidRPr="00D70BA0">
        <w:rPr>
          <w:rFonts w:cs="Times New Roman"/>
          <w:sz w:val="22"/>
          <w:lang w:bidi="ar-SA"/>
        </w:rPr>
        <w:t xml:space="preserve"> </w:t>
      </w:r>
      <w:r w:rsidR="00314028">
        <w:rPr>
          <w:rFonts w:cs="Times New Roman"/>
          <w:sz w:val="22"/>
          <w:lang w:bidi="ar-SA"/>
        </w:rPr>
        <w:t>w</w:t>
      </w:r>
      <w:r w:rsidRPr="00D70BA0">
        <w:rPr>
          <w:rFonts w:cs="Times New Roman"/>
          <w:sz w:val="22"/>
          <w:lang w:bidi="ar-SA"/>
        </w:rPr>
        <w:t xml:space="preserve">here </w:t>
      </w:r>
      <w:r w:rsidR="00740A7E" w:rsidRPr="00D70BA0">
        <w:rPr>
          <w:rFonts w:cs="Times New Roman"/>
          <w:sz w:val="22"/>
          <w:lang w:bidi="ar-SA"/>
        </w:rPr>
        <w:t>γ</w:t>
      </w:r>
      <w:r w:rsidRPr="00D70BA0">
        <w:rPr>
          <w:rFonts w:cs="Times New Roman"/>
          <w:sz w:val="22"/>
          <w:lang w:bidi="ar-SA"/>
        </w:rPr>
        <w:t xml:space="preserve"> is equilibrium constant and NC is </w:t>
      </w:r>
      <w:r w:rsidRPr="003D5B2C">
        <w:rPr>
          <w:rFonts w:cs="Times New Roman"/>
          <w:sz w:val="22"/>
          <w:lang w:bidi="ar-SA"/>
        </w:rPr>
        <w:t>number of solvent in slurry phase components</w:t>
      </w:r>
      <w:r w:rsidRPr="00D70BA0">
        <w:rPr>
          <w:rFonts w:cs="Times New Roman"/>
          <w:sz w:val="22"/>
          <w:lang w:bidi="ar-SA"/>
        </w:rPr>
        <w:t>.</w:t>
      </w:r>
    </w:p>
    <w:p w:rsidR="004B4D6D" w:rsidRPr="00D70BA0" w:rsidRDefault="004B4D6D"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 xml:space="preserve">The reaction temperature, pressure and monomer concentration were kept constant during </w:t>
      </w:r>
      <w:r w:rsidR="00314028">
        <w:rPr>
          <w:rFonts w:cs="Times New Roman"/>
          <w:sz w:val="22"/>
          <w:lang w:bidi="ar-SA"/>
        </w:rPr>
        <w:t xml:space="preserve">the </w:t>
      </w:r>
      <w:r w:rsidRPr="00D70BA0">
        <w:rPr>
          <w:rFonts w:cs="Times New Roman"/>
          <w:sz w:val="22"/>
          <w:lang w:bidi="ar-SA"/>
        </w:rPr>
        <w:t>polymerization process.</w:t>
      </w:r>
    </w:p>
    <w:p w:rsidR="004B4D6D" w:rsidRPr="00D70BA0" w:rsidRDefault="004B4D6D"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The resistance</w:t>
      </w:r>
      <w:r w:rsidR="00100767">
        <w:rPr>
          <w:rFonts w:cs="Times New Roman"/>
          <w:sz w:val="22"/>
          <w:lang w:bidi="ar-SA"/>
        </w:rPr>
        <w:t>s</w:t>
      </w:r>
      <w:r w:rsidRPr="00D70BA0">
        <w:rPr>
          <w:rFonts w:cs="Times New Roman"/>
          <w:sz w:val="22"/>
          <w:lang w:bidi="ar-SA"/>
        </w:rPr>
        <w:t xml:space="preserve"> of both mass and heat transfer and the diffusion effect of the reactants were ignored.</w:t>
      </w:r>
    </w:p>
    <w:p w:rsidR="004B4D6D" w:rsidRPr="00D70BA0" w:rsidRDefault="004B4D6D"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It was assumed that the propagation constant is independent of the length of the growing polymer chain.</w:t>
      </w:r>
    </w:p>
    <w:p w:rsidR="00E6117E" w:rsidRPr="00D70BA0" w:rsidRDefault="00740A7E" w:rsidP="009107B2">
      <w:pPr>
        <w:numPr>
          <w:ilvl w:val="0"/>
          <w:numId w:val="27"/>
        </w:numPr>
        <w:tabs>
          <w:tab w:val="left" w:pos="567"/>
        </w:tabs>
        <w:spacing w:after="0" w:line="240" w:lineRule="auto"/>
        <w:ind w:left="0" w:firstLine="284"/>
        <w:jc w:val="both"/>
        <w:rPr>
          <w:rFonts w:cs="Times New Roman"/>
          <w:sz w:val="22"/>
          <w:lang w:bidi="ar-SA"/>
        </w:rPr>
      </w:pPr>
      <w:r w:rsidRPr="00D70BA0">
        <w:rPr>
          <w:rFonts w:cs="Times New Roman"/>
          <w:sz w:val="22"/>
          <w:lang w:bidi="ar-SA"/>
        </w:rPr>
        <w:t>"</w:t>
      </w:r>
      <w:r w:rsidR="00314028">
        <w:rPr>
          <w:rFonts w:cs="Times New Roman"/>
          <w:sz w:val="22"/>
          <w:lang w:bidi="ar-SA"/>
        </w:rPr>
        <w:t>D</w:t>
      </w:r>
      <w:r w:rsidRPr="00D70BA0">
        <w:rPr>
          <w:rFonts w:cs="Times New Roman"/>
          <w:sz w:val="22"/>
          <w:lang w:bidi="ar-SA"/>
        </w:rPr>
        <w:t>ormant sites theory</w:t>
      </w:r>
      <w:r w:rsidR="00FB5F3D" w:rsidRPr="00D70BA0">
        <w:rPr>
          <w:rFonts w:cs="Times New Roman"/>
          <w:sz w:val="22"/>
          <w:lang w:bidi="ar-SA"/>
        </w:rPr>
        <w:t>" for</w:t>
      </w:r>
      <w:r w:rsidRPr="00D70BA0">
        <w:rPr>
          <w:rFonts w:cs="Times New Roman"/>
          <w:sz w:val="22"/>
          <w:lang w:bidi="ar-SA"/>
        </w:rPr>
        <w:t xml:space="preserve"> activating catalyst by hydrogen </w:t>
      </w:r>
      <w:r w:rsidR="00FB5F3D" w:rsidRPr="00D70BA0">
        <w:rPr>
          <w:rFonts w:cs="Times New Roman"/>
          <w:sz w:val="22"/>
          <w:lang w:bidi="ar-SA"/>
        </w:rPr>
        <w:t>concentration</w:t>
      </w:r>
      <w:r w:rsidR="00314028">
        <w:rPr>
          <w:rFonts w:cs="Times New Roman"/>
          <w:sz w:val="22"/>
          <w:lang w:bidi="ar-SA"/>
        </w:rPr>
        <w:t xml:space="preserve"> was used</w:t>
      </w:r>
      <w:r w:rsidR="00FB5F3D" w:rsidRPr="00D70BA0">
        <w:rPr>
          <w:rFonts w:cs="Times New Roman"/>
          <w:sz w:val="22"/>
          <w:lang w:bidi="ar-SA"/>
        </w:rPr>
        <w:t xml:space="preserve"> [</w:t>
      </w:r>
      <w:r w:rsidR="00391A29" w:rsidRPr="00D70BA0">
        <w:rPr>
          <w:rFonts w:cs="Times New Roman"/>
          <w:sz w:val="22"/>
          <w:lang w:bidi="ar-SA"/>
        </w:rPr>
        <w:t>15]</w:t>
      </w:r>
      <w:r w:rsidRPr="00D70BA0">
        <w:rPr>
          <w:rFonts w:cs="Times New Roman"/>
          <w:sz w:val="22"/>
          <w:lang w:bidi="ar-SA"/>
        </w:rPr>
        <w:t>.</w:t>
      </w:r>
    </w:p>
    <w:p w:rsidR="00D70BA0" w:rsidRPr="008F1EC3" w:rsidRDefault="00D70BA0" w:rsidP="00614484">
      <w:pPr>
        <w:autoSpaceDE w:val="0"/>
        <w:autoSpaceDN w:val="0"/>
        <w:adjustRightInd w:val="0"/>
        <w:spacing w:before="120" w:after="120" w:line="240" w:lineRule="auto"/>
        <w:ind w:firstLine="0"/>
        <w:jc w:val="center"/>
        <w:rPr>
          <w:rFonts w:cs="Times New Roman"/>
          <w:bCs/>
          <w:i/>
          <w:sz w:val="22"/>
        </w:rPr>
      </w:pPr>
      <w:r w:rsidRPr="008F1EC3">
        <w:rPr>
          <w:rFonts w:cs="Times New Roman"/>
          <w:bCs/>
          <w:i/>
          <w:sz w:val="22"/>
        </w:rPr>
        <w:t>Formulation</w:t>
      </w:r>
    </w:p>
    <w:p w:rsidR="0017701F" w:rsidRPr="00D70BA0" w:rsidRDefault="004B4D6D" w:rsidP="0017701F">
      <w:pPr>
        <w:spacing w:after="0" w:line="240" w:lineRule="auto"/>
        <w:ind w:firstLine="284"/>
        <w:jc w:val="both"/>
        <w:rPr>
          <w:sz w:val="22"/>
          <w:lang w:bidi="ar-SA"/>
        </w:rPr>
      </w:pPr>
      <w:r w:rsidRPr="00D70BA0">
        <w:rPr>
          <w:rFonts w:cs="Times New Roman"/>
          <w:sz w:val="22"/>
          <w:lang w:bidi="ar-SA"/>
        </w:rPr>
        <w:t>As olefin polymerization kinetics with Ziegler-Natta catalysts might be fairly complicated</w:t>
      </w:r>
      <w:r w:rsidR="00314028">
        <w:rPr>
          <w:rFonts w:cs="Times New Roman"/>
          <w:sz w:val="22"/>
          <w:lang w:bidi="ar-SA"/>
        </w:rPr>
        <w:t>, t</w:t>
      </w:r>
      <w:r w:rsidRPr="00D70BA0">
        <w:rPr>
          <w:rFonts w:cs="Times New Roman"/>
          <w:sz w:val="22"/>
          <w:lang w:bidi="ar-SA"/>
        </w:rPr>
        <w:t>o date, several reaction steps have been proposed in the literature [</w:t>
      </w:r>
      <w:r w:rsidR="007C3C3F" w:rsidRPr="00D70BA0">
        <w:rPr>
          <w:rFonts w:cs="Times New Roman"/>
          <w:sz w:val="22"/>
          <w:lang w:bidi="ar-SA"/>
        </w:rPr>
        <w:t>9</w:t>
      </w:r>
      <w:r w:rsidRPr="00D70BA0">
        <w:rPr>
          <w:rFonts w:cs="Times New Roman"/>
          <w:sz w:val="22"/>
          <w:lang w:bidi="ar-SA"/>
        </w:rPr>
        <w:t>,</w:t>
      </w:r>
      <w:r w:rsidR="007C3C3F" w:rsidRPr="00D70BA0">
        <w:rPr>
          <w:rFonts w:cs="Times New Roman"/>
          <w:sz w:val="22"/>
          <w:lang w:bidi="ar-SA"/>
        </w:rPr>
        <w:t>10</w:t>
      </w:r>
      <w:r w:rsidRPr="00D70BA0">
        <w:rPr>
          <w:rFonts w:cs="Times New Roman"/>
          <w:sz w:val="22"/>
          <w:lang w:bidi="ar-SA"/>
        </w:rPr>
        <w:t>,1</w:t>
      </w:r>
      <w:r w:rsidR="007C3C3F" w:rsidRPr="00D70BA0">
        <w:rPr>
          <w:rFonts w:cs="Times New Roman"/>
          <w:sz w:val="22"/>
          <w:lang w:bidi="ar-SA"/>
        </w:rPr>
        <w:t>2</w:t>
      </w:r>
      <w:r w:rsidRPr="00D70BA0">
        <w:rPr>
          <w:rFonts w:cs="Times New Roman"/>
          <w:sz w:val="22"/>
          <w:lang w:bidi="ar-SA"/>
        </w:rPr>
        <w:t>,1</w:t>
      </w:r>
      <w:r w:rsidR="007C3C3F" w:rsidRPr="00D70BA0">
        <w:rPr>
          <w:rFonts w:cs="Times New Roman"/>
          <w:sz w:val="22"/>
          <w:lang w:bidi="ar-SA"/>
        </w:rPr>
        <w:t>8</w:t>
      </w:r>
      <w:r w:rsidRPr="00D70BA0">
        <w:rPr>
          <w:rFonts w:cs="Times New Roman"/>
          <w:sz w:val="22"/>
          <w:lang w:bidi="ar-SA"/>
        </w:rPr>
        <w:t xml:space="preserve">]. </w:t>
      </w:r>
      <w:r w:rsidR="0036344B" w:rsidRPr="00D70BA0">
        <w:rPr>
          <w:rFonts w:cs="Times New Roman"/>
          <w:sz w:val="22"/>
          <w:lang w:bidi="ar-SA"/>
        </w:rPr>
        <w:t>However</w:t>
      </w:r>
      <w:r w:rsidR="007B606C">
        <w:rPr>
          <w:rFonts w:cs="Times New Roman"/>
          <w:sz w:val="22"/>
          <w:lang w:bidi="ar-SA"/>
        </w:rPr>
        <w:t>,</w:t>
      </w:r>
      <w:r w:rsidR="0036344B" w:rsidRPr="00D70BA0">
        <w:rPr>
          <w:rFonts w:cs="Times New Roman"/>
          <w:sz w:val="22"/>
          <w:lang w:bidi="ar-SA"/>
        </w:rPr>
        <w:t xml:space="preserve"> the</w:t>
      </w:r>
      <w:r w:rsidR="0036344B" w:rsidRPr="00D70BA0">
        <w:rPr>
          <w:rFonts w:cs="Times New Roman"/>
          <w:sz w:val="22"/>
        </w:rPr>
        <w:t xml:space="preserve"> most comprehensive steps w</w:t>
      </w:r>
      <w:r w:rsidR="00314028">
        <w:rPr>
          <w:rFonts w:cs="Times New Roman"/>
          <w:sz w:val="22"/>
        </w:rPr>
        <w:t>ere</w:t>
      </w:r>
      <w:r w:rsidR="0036344B" w:rsidRPr="00D70BA0">
        <w:rPr>
          <w:rFonts w:cs="Times New Roman"/>
          <w:sz w:val="22"/>
        </w:rPr>
        <w:t xml:space="preserve"> proposed by Zacca [9]</w:t>
      </w:r>
      <w:r w:rsidR="0036344B" w:rsidRPr="00D70BA0">
        <w:rPr>
          <w:rFonts w:cs="Times New Roman"/>
          <w:sz w:val="22"/>
          <w:lang w:bidi="ar-SA"/>
        </w:rPr>
        <w:t>.</w:t>
      </w:r>
      <w:r w:rsidR="008E14C0">
        <w:rPr>
          <w:rFonts w:cs="Times New Roman"/>
          <w:sz w:val="22"/>
          <w:lang w:bidi="ar-SA"/>
        </w:rPr>
        <w:t xml:space="preserve"> </w:t>
      </w:r>
      <w:r w:rsidRPr="00D70BA0">
        <w:rPr>
          <w:rFonts w:cs="Times New Roman"/>
          <w:sz w:val="22"/>
          <w:lang w:bidi="ar-SA"/>
        </w:rPr>
        <w:t xml:space="preserve">The ODE mass balance </w:t>
      </w:r>
      <w:r w:rsidR="00314028">
        <w:rPr>
          <w:rFonts w:cs="Times New Roman"/>
          <w:sz w:val="22"/>
          <w:lang w:bidi="ar-SA"/>
        </w:rPr>
        <w:t>e</w:t>
      </w:r>
      <w:r w:rsidRPr="00D70BA0">
        <w:rPr>
          <w:rFonts w:cs="Times New Roman"/>
          <w:sz w:val="22"/>
          <w:lang w:bidi="ar-SA"/>
        </w:rPr>
        <w:t xml:space="preserve">quations used in the model are </w:t>
      </w:r>
      <w:r w:rsidR="0017701F">
        <w:rPr>
          <w:rFonts w:cs="Times New Roman"/>
          <w:sz w:val="22"/>
          <w:lang w:bidi="ar-SA"/>
        </w:rPr>
        <w:t>(1)-(4).</w:t>
      </w:r>
      <w:r w:rsidR="0017701F" w:rsidRPr="0017701F">
        <w:rPr>
          <w:sz w:val="22"/>
          <w:lang w:bidi="ar-SA"/>
        </w:rPr>
        <w:t xml:space="preserve"> </w:t>
      </w:r>
      <w:r w:rsidR="0017701F" w:rsidRPr="00D70BA0">
        <w:rPr>
          <w:sz w:val="22"/>
          <w:lang w:bidi="ar-SA"/>
        </w:rPr>
        <w:t xml:space="preserve">Since the model is </w:t>
      </w:r>
      <w:r w:rsidR="0017701F">
        <w:rPr>
          <w:sz w:val="22"/>
          <w:lang w:bidi="ar-SA"/>
        </w:rPr>
        <w:t xml:space="preserve">a </w:t>
      </w:r>
      <w:r w:rsidR="0017701F" w:rsidRPr="00D70BA0">
        <w:rPr>
          <w:sz w:val="22"/>
          <w:lang w:bidi="ar-SA"/>
        </w:rPr>
        <w:t>semi-batch process and constant monomer concentration during the polymerization</w:t>
      </w:r>
      <w:r w:rsidR="0017701F">
        <w:rPr>
          <w:sz w:val="22"/>
          <w:lang w:bidi="ar-SA"/>
        </w:rPr>
        <w:t xml:space="preserve"> is</w:t>
      </w:r>
      <w:r w:rsidR="0017701F" w:rsidRPr="00314028">
        <w:rPr>
          <w:sz w:val="22"/>
          <w:lang w:bidi="ar-SA"/>
        </w:rPr>
        <w:t xml:space="preserve"> </w:t>
      </w:r>
      <w:r w:rsidR="0017701F" w:rsidRPr="00D70BA0">
        <w:rPr>
          <w:sz w:val="22"/>
          <w:lang w:bidi="ar-SA"/>
        </w:rPr>
        <w:t>assumed, the input and output terms (Q</w:t>
      </w:r>
      <w:r w:rsidR="0017701F" w:rsidRPr="00D70BA0">
        <w:rPr>
          <w:sz w:val="22"/>
          <w:vertAlign w:val="subscript"/>
          <w:lang w:bidi="ar-SA"/>
        </w:rPr>
        <w:t>f</w:t>
      </w:r>
      <w:r w:rsidR="0017701F" w:rsidRPr="00D70BA0">
        <w:rPr>
          <w:sz w:val="22"/>
          <w:lang w:bidi="ar-SA"/>
        </w:rPr>
        <w:t xml:space="preserve"> and Q</w:t>
      </w:r>
      <w:r w:rsidR="0017701F" w:rsidRPr="00D70BA0">
        <w:rPr>
          <w:sz w:val="22"/>
          <w:vertAlign w:val="subscript"/>
          <w:lang w:bidi="ar-SA"/>
        </w:rPr>
        <w:t>0</w:t>
      </w:r>
      <w:r w:rsidR="0017701F" w:rsidRPr="00D70BA0">
        <w:rPr>
          <w:sz w:val="22"/>
          <w:lang w:bidi="ar-SA"/>
        </w:rPr>
        <w:t>) are eliminated</w:t>
      </w:r>
      <w:r w:rsidR="0017701F">
        <w:rPr>
          <w:sz w:val="22"/>
          <w:lang w:bidi="ar-SA"/>
        </w:rPr>
        <w:t>,</w:t>
      </w:r>
      <w:r w:rsidR="0017701F" w:rsidRPr="00D70BA0">
        <w:rPr>
          <w:sz w:val="22"/>
          <w:lang w:bidi="ar-SA"/>
        </w:rPr>
        <w:t xml:space="preserve"> then the terms of </w:t>
      </w:r>
      <w:r w:rsidR="0017701F" w:rsidRPr="00D70BA0">
        <w:rPr>
          <w:position w:val="-10"/>
          <w:sz w:val="22"/>
          <w:lang w:bidi="ar-SA"/>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pt" o:ole="">
            <v:imagedata r:id="rId13" o:title=""/>
          </v:shape>
          <o:OLEObject Type="Embed" ProgID="Equation.3" ShapeID="_x0000_i1025" DrawAspect="Content" ObjectID="_1606732293" r:id="rId14"/>
        </w:object>
      </w:r>
      <w:r w:rsidR="0017701F" w:rsidRPr="00D70BA0">
        <w:rPr>
          <w:sz w:val="22"/>
          <w:lang w:bidi="ar-SA"/>
        </w:rPr>
        <w:t xml:space="preserve"> and</w:t>
      </w:r>
      <w:r w:rsidR="0017701F" w:rsidRPr="00D70BA0">
        <w:rPr>
          <w:position w:val="-10"/>
          <w:sz w:val="22"/>
          <w:lang w:bidi="ar-SA"/>
        </w:rPr>
        <w:object w:dxaOrig="240" w:dyaOrig="320">
          <v:shape id="_x0000_i1026" type="#_x0000_t75" style="width:12pt;height:16pt" o:ole="">
            <v:imagedata r:id="rId15" o:title=""/>
          </v:shape>
          <o:OLEObject Type="Embed" ProgID="Equation.3" ShapeID="_x0000_i1026" DrawAspect="Content" ObjectID="_1606732294" r:id="rId16"/>
        </w:object>
      </w:r>
      <w:r w:rsidR="0017701F" w:rsidRPr="00D70BA0">
        <w:rPr>
          <w:sz w:val="22"/>
          <w:lang w:bidi="ar-SA"/>
        </w:rPr>
        <w:t xml:space="preserve"> are meaningless for our study.</w:t>
      </w:r>
    </w:p>
    <w:p w:rsidR="0017701F" w:rsidRPr="00D70BA0" w:rsidRDefault="0017701F" w:rsidP="0017701F">
      <w:pPr>
        <w:spacing w:after="0" w:line="240" w:lineRule="auto"/>
        <w:ind w:firstLine="284"/>
        <w:jc w:val="both"/>
        <w:rPr>
          <w:sz w:val="22"/>
          <w:lang w:bidi="ar-SA"/>
        </w:rPr>
      </w:pPr>
      <w:r w:rsidRPr="00D70BA0">
        <w:rPr>
          <w:sz w:val="22"/>
          <w:lang w:bidi="ar-SA"/>
        </w:rPr>
        <w:lastRenderedPageBreak/>
        <w:t xml:space="preserve">The </w:t>
      </w:r>
      <w:r>
        <w:rPr>
          <w:sz w:val="22"/>
          <w:lang w:bidi="ar-SA"/>
        </w:rPr>
        <w:t>c</w:t>
      </w:r>
      <w:r w:rsidRPr="00D70BA0">
        <w:rPr>
          <w:sz w:val="22"/>
          <w:lang w:bidi="ar-SA"/>
        </w:rPr>
        <w:t xml:space="preserve">oncentration variations with time used in </w:t>
      </w:r>
      <w:r>
        <w:rPr>
          <w:sz w:val="22"/>
          <w:lang w:bidi="ar-SA"/>
        </w:rPr>
        <w:t xml:space="preserve">he </w:t>
      </w:r>
      <w:r w:rsidRPr="00D70BA0">
        <w:rPr>
          <w:sz w:val="22"/>
          <w:lang w:bidi="ar-SA"/>
        </w:rPr>
        <w:t>modeling</w:t>
      </w:r>
      <w:r w:rsidRPr="00D70BA0">
        <w:rPr>
          <w:sz w:val="22"/>
          <w:rtl/>
          <w:lang w:bidi="ar-SA"/>
        </w:rPr>
        <w:t xml:space="preserve"> </w:t>
      </w:r>
      <w:r w:rsidRPr="00D70BA0">
        <w:rPr>
          <w:sz w:val="22"/>
          <w:lang w:bidi="ar-SA"/>
        </w:rPr>
        <w:t>are as follows:</w:t>
      </w:r>
    </w:p>
    <w:p w:rsidR="0017701F" w:rsidRPr="00393563" w:rsidRDefault="0017701F" w:rsidP="0017701F">
      <w:pPr>
        <w:autoSpaceDE w:val="0"/>
        <w:autoSpaceDN w:val="0"/>
        <w:adjustRightInd w:val="0"/>
        <w:spacing w:after="120" w:line="240" w:lineRule="auto"/>
        <w:ind w:firstLine="0"/>
        <w:jc w:val="both"/>
        <w:rPr>
          <w:szCs w:val="20"/>
        </w:rPr>
      </w:pPr>
      <w:r w:rsidRPr="00393563">
        <w:rPr>
          <w:position w:val="-14"/>
          <w:szCs w:val="20"/>
        </w:rPr>
        <w:object w:dxaOrig="5560" w:dyaOrig="400">
          <v:shape id="_x0000_i1027" type="#_x0000_t75" style="width:226.35pt;height:20.35pt" o:ole="">
            <v:imagedata r:id="rId17" o:title=""/>
          </v:shape>
          <o:OLEObject Type="Embed" ProgID="Equation.3" ShapeID="_x0000_i1027" DrawAspect="Content" ObjectID="_1606732295" r:id="rId18"/>
        </w:object>
      </w:r>
    </w:p>
    <w:p w:rsidR="004B4D6D" w:rsidRPr="00D70BA0" w:rsidRDefault="0017701F" w:rsidP="0017701F">
      <w:pPr>
        <w:autoSpaceDE w:val="0"/>
        <w:autoSpaceDN w:val="0"/>
        <w:adjustRightInd w:val="0"/>
        <w:spacing w:after="0" w:line="240" w:lineRule="auto"/>
        <w:ind w:firstLine="284"/>
        <w:jc w:val="both"/>
        <w:rPr>
          <w:rFonts w:cs="Times New Roman"/>
          <w:sz w:val="22"/>
          <w:lang w:bidi="ar-SA"/>
        </w:rPr>
      </w:pPr>
      <w:r w:rsidRPr="00D70BA0">
        <w:rPr>
          <w:sz w:val="22"/>
          <w:lang w:bidi="ar-SA"/>
        </w:rPr>
        <w:t xml:space="preserve">The basic kinetic model used in this work is </w:t>
      </w:r>
      <w:r>
        <w:rPr>
          <w:sz w:val="22"/>
          <w:lang w:bidi="ar-SA"/>
        </w:rPr>
        <w:t xml:space="preserve">a </w:t>
      </w:r>
      <w:r w:rsidRPr="00D70BA0">
        <w:rPr>
          <w:sz w:val="22"/>
          <w:lang w:bidi="ar-SA"/>
        </w:rPr>
        <w:t xml:space="preserve">simplified kinetic mechanism based on Zacca proposal [9] for semi-batch polymerization. </w:t>
      </w:r>
      <w:r w:rsidRPr="00D70BA0">
        <w:rPr>
          <w:sz w:val="22"/>
          <w:lang w:bidi="ar-SA"/>
        </w:rPr>
        <w:lastRenderedPageBreak/>
        <w:t>Therefore</w:t>
      </w:r>
      <w:r>
        <w:rPr>
          <w:sz w:val="22"/>
          <w:lang w:bidi="ar-SA"/>
        </w:rPr>
        <w:t>,</w:t>
      </w:r>
      <w:r w:rsidRPr="00D70BA0">
        <w:rPr>
          <w:sz w:val="22"/>
          <w:lang w:bidi="ar-SA"/>
        </w:rPr>
        <w:t xml:space="preserve"> in this work, our model is based on twelve of the most important reactions R5-16 and according to the dormant sites theory [15] </w:t>
      </w:r>
      <w:r>
        <w:rPr>
          <w:sz w:val="22"/>
          <w:lang w:bidi="ar-SA"/>
        </w:rPr>
        <w:t xml:space="preserve">the </w:t>
      </w:r>
      <w:r w:rsidRPr="00D70BA0">
        <w:rPr>
          <w:sz w:val="22"/>
          <w:lang w:bidi="ar-SA"/>
        </w:rPr>
        <w:t>reaction</w:t>
      </w:r>
      <w:r>
        <w:rPr>
          <w:sz w:val="22"/>
          <w:lang w:bidi="ar-SA"/>
        </w:rPr>
        <w:t>s</w:t>
      </w:r>
      <w:r w:rsidRPr="00D70BA0">
        <w:rPr>
          <w:sz w:val="22"/>
          <w:lang w:bidi="ar-SA"/>
        </w:rPr>
        <w:t xml:space="preserve"> R17-20 for hydrogen response model</w:t>
      </w:r>
      <w:r>
        <w:rPr>
          <w:sz w:val="22"/>
          <w:lang w:bidi="ar-SA"/>
        </w:rPr>
        <w:t>,</w:t>
      </w:r>
      <w:r w:rsidRPr="00D70BA0">
        <w:rPr>
          <w:sz w:val="22"/>
          <w:lang w:bidi="ar-SA"/>
        </w:rPr>
        <w:t xml:space="preserve"> as </w:t>
      </w:r>
      <w:r>
        <w:rPr>
          <w:sz w:val="22"/>
          <w:lang w:bidi="ar-SA"/>
        </w:rPr>
        <w:t>shown below</w:t>
      </w:r>
      <w:r w:rsidRPr="00D70BA0">
        <w:rPr>
          <w:sz w:val="22"/>
          <w:lang w:bidi="ar-SA"/>
        </w:rPr>
        <w:t>:</w:t>
      </w:r>
    </w:p>
    <w:p w:rsidR="00D70BA0" w:rsidRDefault="00D70BA0" w:rsidP="009107B2">
      <w:pPr>
        <w:tabs>
          <w:tab w:val="left" w:pos="1573"/>
        </w:tabs>
        <w:autoSpaceDE w:val="0"/>
        <w:autoSpaceDN w:val="0"/>
        <w:adjustRightInd w:val="0"/>
        <w:spacing w:after="0" w:line="240" w:lineRule="auto"/>
        <w:ind w:firstLine="284"/>
        <w:jc w:val="both"/>
        <w:rPr>
          <w:sz w:val="18"/>
          <w:szCs w:val="18"/>
        </w:rPr>
        <w:sectPr w:rsidR="00D70BA0" w:rsidSect="004A3CBF">
          <w:headerReference w:type="even" r:id="rId19"/>
          <w:headerReference w:type="default" r:id="rId20"/>
          <w:footerReference w:type="even" r:id="rId21"/>
          <w:footerReference w:type="default" r:id="rId22"/>
          <w:type w:val="continuous"/>
          <w:pgSz w:w="11906" w:h="16838" w:code="9"/>
          <w:pgMar w:top="1134" w:right="1134" w:bottom="1134" w:left="1134" w:header="1020" w:footer="1134" w:gutter="0"/>
          <w:cols w:num="2" w:space="454"/>
          <w:rtlGutter/>
          <w:docGrid w:linePitch="360"/>
        </w:sectPr>
      </w:pPr>
    </w:p>
    <w:tbl>
      <w:tblPr>
        <w:tblW w:w="9747" w:type="dxa"/>
        <w:tblLayout w:type="fixed"/>
        <w:tblLook w:val="04A0"/>
      </w:tblPr>
      <w:tblGrid>
        <w:gridCol w:w="5211"/>
        <w:gridCol w:w="2977"/>
        <w:gridCol w:w="1559"/>
      </w:tblGrid>
      <w:tr w:rsidR="004B4D6D" w:rsidRPr="00D70BA0" w:rsidTr="00D70BA0">
        <w:trPr>
          <w:trHeight w:val="692"/>
        </w:trPr>
        <w:tc>
          <w:tcPr>
            <w:tcW w:w="5211" w:type="dxa"/>
          </w:tcPr>
          <w:p w:rsidR="004B4D6D" w:rsidRPr="00D70BA0" w:rsidRDefault="00261536" w:rsidP="009107B2">
            <w:pPr>
              <w:tabs>
                <w:tab w:val="left" w:pos="1573"/>
              </w:tabs>
              <w:autoSpaceDE w:val="0"/>
              <w:autoSpaceDN w:val="0"/>
              <w:adjustRightInd w:val="0"/>
              <w:spacing w:after="0" w:line="240" w:lineRule="auto"/>
              <w:ind w:firstLine="284"/>
              <w:jc w:val="both"/>
              <w:rPr>
                <w:sz w:val="22"/>
              </w:rPr>
            </w:pPr>
            <w:r w:rsidRPr="00D70BA0">
              <w:rPr>
                <w:position w:val="-56"/>
                <w:sz w:val="22"/>
              </w:rPr>
              <w:object w:dxaOrig="4860" w:dyaOrig="1240">
                <v:shape id="_x0000_i1028" type="#_x0000_t75" style="width:174.65pt;height:44pt" o:ole="">
                  <v:imagedata r:id="rId23" o:title=""/>
                </v:shape>
                <o:OLEObject Type="Embed" ProgID="Equation.3" ShapeID="_x0000_i1028" DrawAspect="Content" ObjectID="_1606732296" r:id="rId24"/>
              </w:object>
            </w:r>
          </w:p>
        </w:tc>
        <w:tc>
          <w:tcPr>
            <w:tcW w:w="2977" w:type="dxa"/>
          </w:tcPr>
          <w:p w:rsidR="004B4D6D" w:rsidRPr="00D70BA0" w:rsidRDefault="004B4D6D" w:rsidP="009107B2">
            <w:pPr>
              <w:tabs>
                <w:tab w:val="left" w:pos="1573"/>
              </w:tabs>
              <w:autoSpaceDE w:val="0"/>
              <w:autoSpaceDN w:val="0"/>
              <w:adjustRightInd w:val="0"/>
              <w:spacing w:after="0" w:line="240" w:lineRule="auto"/>
              <w:ind w:firstLine="284"/>
              <w:jc w:val="both"/>
              <w:rPr>
                <w:sz w:val="22"/>
              </w:rPr>
            </w:pPr>
          </w:p>
        </w:tc>
        <w:tc>
          <w:tcPr>
            <w:tcW w:w="1559" w:type="dxa"/>
          </w:tcPr>
          <w:p w:rsidR="004B4D6D" w:rsidRPr="00D70BA0" w:rsidRDefault="00383FC7" w:rsidP="007A7D3F">
            <w:pPr>
              <w:tabs>
                <w:tab w:val="left" w:pos="1573"/>
              </w:tabs>
              <w:autoSpaceDE w:val="0"/>
              <w:autoSpaceDN w:val="0"/>
              <w:adjustRightInd w:val="0"/>
              <w:spacing w:before="120" w:after="0" w:line="240" w:lineRule="auto"/>
              <w:ind w:firstLine="284"/>
              <w:jc w:val="both"/>
              <w:rPr>
                <w:sz w:val="22"/>
              </w:rPr>
            </w:pPr>
            <w:r w:rsidRPr="00D70BA0">
              <w:rPr>
                <w:sz w:val="22"/>
              </w:rPr>
              <w:t>(</w:t>
            </w:r>
            <w:r w:rsidR="004B4D6D" w:rsidRPr="00D70BA0">
              <w:rPr>
                <w:sz w:val="22"/>
              </w:rPr>
              <w:t>1)</w:t>
            </w:r>
          </w:p>
        </w:tc>
      </w:tr>
      <w:tr w:rsidR="004B4D6D" w:rsidRPr="00D70BA0" w:rsidTr="00D70BA0">
        <w:trPr>
          <w:trHeight w:val="436"/>
        </w:trPr>
        <w:tc>
          <w:tcPr>
            <w:tcW w:w="5211" w:type="dxa"/>
          </w:tcPr>
          <w:p w:rsidR="004B4D6D" w:rsidRPr="00D70BA0" w:rsidRDefault="00314028" w:rsidP="009107B2">
            <w:pPr>
              <w:tabs>
                <w:tab w:val="left" w:pos="1573"/>
              </w:tabs>
              <w:autoSpaceDE w:val="0"/>
              <w:autoSpaceDN w:val="0"/>
              <w:adjustRightInd w:val="0"/>
              <w:spacing w:after="0" w:line="240" w:lineRule="auto"/>
              <w:ind w:firstLine="284"/>
              <w:jc w:val="both"/>
              <w:rPr>
                <w:sz w:val="22"/>
              </w:rPr>
            </w:pPr>
            <w:r w:rsidRPr="00D70BA0">
              <w:rPr>
                <w:position w:val="-30"/>
                <w:sz w:val="22"/>
              </w:rPr>
              <w:object w:dxaOrig="2200" w:dyaOrig="680">
                <v:shape id="_x0000_i1029" type="#_x0000_t75" style="width:86.35pt;height:26.65pt" o:ole="">
                  <v:imagedata r:id="rId25" o:title=""/>
                </v:shape>
                <o:OLEObject Type="Embed" ProgID="Equation.3" ShapeID="_x0000_i1029" DrawAspect="Content" ObjectID="_1606732297" r:id="rId26"/>
              </w:object>
            </w:r>
          </w:p>
        </w:tc>
        <w:tc>
          <w:tcPr>
            <w:tcW w:w="2977" w:type="dxa"/>
          </w:tcPr>
          <w:p w:rsidR="004B4D6D" w:rsidRPr="00D70BA0" w:rsidRDefault="004B4D6D" w:rsidP="009107B2">
            <w:pPr>
              <w:tabs>
                <w:tab w:val="left" w:pos="1573"/>
              </w:tabs>
              <w:autoSpaceDE w:val="0"/>
              <w:autoSpaceDN w:val="0"/>
              <w:adjustRightInd w:val="0"/>
              <w:spacing w:after="0" w:line="240" w:lineRule="auto"/>
              <w:ind w:firstLine="284"/>
              <w:jc w:val="both"/>
              <w:rPr>
                <w:rFonts w:cs="Times New Roman"/>
                <w:sz w:val="22"/>
              </w:rPr>
            </w:pPr>
            <w:r w:rsidRPr="00D70BA0">
              <w:rPr>
                <w:rFonts w:cs="Times New Roman"/>
                <w:sz w:val="22"/>
              </w:rPr>
              <w:t xml:space="preserve"> for  j= 1,2,....,NC    </w:t>
            </w:r>
          </w:p>
        </w:tc>
        <w:tc>
          <w:tcPr>
            <w:tcW w:w="1559" w:type="dxa"/>
          </w:tcPr>
          <w:p w:rsidR="004B4D6D" w:rsidRPr="00D70BA0" w:rsidRDefault="00383FC7" w:rsidP="009107B2">
            <w:pPr>
              <w:tabs>
                <w:tab w:val="left" w:pos="1573"/>
              </w:tabs>
              <w:autoSpaceDE w:val="0"/>
              <w:autoSpaceDN w:val="0"/>
              <w:adjustRightInd w:val="0"/>
              <w:spacing w:after="0" w:line="240" w:lineRule="auto"/>
              <w:ind w:firstLine="284"/>
              <w:jc w:val="both"/>
              <w:rPr>
                <w:sz w:val="22"/>
              </w:rPr>
            </w:pPr>
            <w:r w:rsidRPr="00D70BA0">
              <w:rPr>
                <w:sz w:val="22"/>
              </w:rPr>
              <w:t>(2</w:t>
            </w:r>
            <w:r w:rsidR="004B4D6D" w:rsidRPr="00D70BA0">
              <w:rPr>
                <w:sz w:val="22"/>
              </w:rPr>
              <w:t>)</w:t>
            </w:r>
          </w:p>
        </w:tc>
      </w:tr>
      <w:tr w:rsidR="004B4D6D" w:rsidRPr="00D70BA0" w:rsidTr="00D70BA0">
        <w:trPr>
          <w:trHeight w:val="362"/>
        </w:trPr>
        <w:tc>
          <w:tcPr>
            <w:tcW w:w="5211" w:type="dxa"/>
          </w:tcPr>
          <w:p w:rsidR="004B4D6D" w:rsidRPr="00D70BA0" w:rsidRDefault="00DB475D" w:rsidP="009107B2">
            <w:pPr>
              <w:tabs>
                <w:tab w:val="left" w:pos="1573"/>
              </w:tabs>
              <w:autoSpaceDE w:val="0"/>
              <w:autoSpaceDN w:val="0"/>
              <w:adjustRightInd w:val="0"/>
              <w:spacing w:after="0" w:line="240" w:lineRule="auto"/>
              <w:ind w:firstLine="284"/>
              <w:jc w:val="both"/>
              <w:rPr>
                <w:sz w:val="22"/>
              </w:rPr>
            </w:pPr>
            <w:r>
              <w:rPr>
                <w:noProof/>
                <w:sz w:val="22"/>
              </w:rPr>
              <w:pict>
                <v:shape id="_x0000_s1028" type="#_x0000_t75" style="position:absolute;left:0;text-align:left;margin-left:42.35pt;margin-top:1.55pt;width:32.4pt;height:23.7pt;z-index:251657216;mso-position-horizontal-relative:text;mso-position-vertical-relative:text">
                  <v:imagedata r:id="rId27" o:title=""/>
                  <w10:wrap type="square" side="right"/>
                </v:shape>
                <o:OLEObject Type="Embed" ProgID="Equation.3" ShapeID="_x0000_s1028" DrawAspect="Content" ObjectID="_1606732377" r:id="rId28"/>
              </w:pict>
            </w:r>
          </w:p>
        </w:tc>
        <w:tc>
          <w:tcPr>
            <w:tcW w:w="2977" w:type="dxa"/>
          </w:tcPr>
          <w:p w:rsidR="004B4D6D" w:rsidRPr="00D70BA0" w:rsidRDefault="004B4D6D" w:rsidP="009107B2">
            <w:pPr>
              <w:tabs>
                <w:tab w:val="left" w:pos="1573"/>
              </w:tabs>
              <w:autoSpaceDE w:val="0"/>
              <w:autoSpaceDN w:val="0"/>
              <w:adjustRightInd w:val="0"/>
              <w:spacing w:after="0" w:line="240" w:lineRule="auto"/>
              <w:ind w:firstLine="284"/>
              <w:jc w:val="both"/>
              <w:rPr>
                <w:sz w:val="22"/>
              </w:rPr>
            </w:pPr>
            <w:r w:rsidRPr="00D70BA0">
              <w:rPr>
                <w:rFonts w:cs="Times New Roman"/>
                <w:sz w:val="22"/>
              </w:rPr>
              <w:t>for  j= 1,2,....,NC</w:t>
            </w:r>
          </w:p>
        </w:tc>
        <w:tc>
          <w:tcPr>
            <w:tcW w:w="1559" w:type="dxa"/>
          </w:tcPr>
          <w:p w:rsidR="004B4D6D" w:rsidRPr="00D70BA0" w:rsidRDefault="00383FC7" w:rsidP="009107B2">
            <w:pPr>
              <w:tabs>
                <w:tab w:val="left" w:pos="1573"/>
              </w:tabs>
              <w:autoSpaceDE w:val="0"/>
              <w:autoSpaceDN w:val="0"/>
              <w:adjustRightInd w:val="0"/>
              <w:spacing w:after="0" w:line="240" w:lineRule="auto"/>
              <w:ind w:firstLine="284"/>
              <w:jc w:val="both"/>
              <w:rPr>
                <w:sz w:val="22"/>
              </w:rPr>
            </w:pPr>
            <w:r w:rsidRPr="00D70BA0">
              <w:rPr>
                <w:sz w:val="22"/>
              </w:rPr>
              <w:t>(</w:t>
            </w:r>
            <w:r w:rsidR="004B4D6D" w:rsidRPr="00D70BA0">
              <w:rPr>
                <w:sz w:val="22"/>
              </w:rPr>
              <w:t>3)</w:t>
            </w:r>
          </w:p>
        </w:tc>
      </w:tr>
      <w:tr w:rsidR="00261536" w:rsidRPr="00D70BA0" w:rsidTr="00D70BA0">
        <w:trPr>
          <w:trHeight w:val="526"/>
        </w:trPr>
        <w:tc>
          <w:tcPr>
            <w:tcW w:w="8188" w:type="dxa"/>
            <w:gridSpan w:val="2"/>
          </w:tcPr>
          <w:p w:rsidR="00261536" w:rsidRPr="00D70BA0" w:rsidRDefault="00314028" w:rsidP="00614484">
            <w:pPr>
              <w:spacing w:after="120" w:line="240" w:lineRule="auto"/>
              <w:ind w:firstLine="284"/>
              <w:jc w:val="both"/>
              <w:rPr>
                <w:sz w:val="22"/>
              </w:rPr>
            </w:pPr>
            <w:r w:rsidRPr="00D70BA0">
              <w:rPr>
                <w:position w:val="-32"/>
                <w:sz w:val="22"/>
              </w:rPr>
              <w:object w:dxaOrig="1980" w:dyaOrig="740">
                <v:shape id="_x0000_i1030" type="#_x0000_t75" style="width:82.35pt;height:30.65pt" o:ole="">
                  <v:imagedata r:id="rId29" o:title=""/>
                </v:shape>
                <o:OLEObject Type="Embed" ProgID="Equation.3" ShapeID="_x0000_i1030" DrawAspect="Content" ObjectID="_1606732298" r:id="rId30"/>
              </w:object>
            </w:r>
            <w:r w:rsidR="00261536" w:rsidRPr="00D70BA0">
              <w:rPr>
                <w:sz w:val="22"/>
              </w:rPr>
              <w:t xml:space="preserve"> </w:t>
            </w:r>
            <w:r w:rsidR="00261536" w:rsidRPr="00D70BA0">
              <w:rPr>
                <w:rFonts w:cs="Times New Roman"/>
                <w:sz w:val="22"/>
              </w:rPr>
              <w:t xml:space="preserve">      where :          </w:t>
            </w:r>
            <w:r w:rsidRPr="00D70BA0">
              <w:rPr>
                <w:position w:val="-48"/>
                <w:sz w:val="22"/>
              </w:rPr>
              <w:object w:dxaOrig="4840" w:dyaOrig="1080">
                <v:shape id="_x0000_i1031" type="#_x0000_t75" style="width:189.65pt;height:43.65pt" o:ole="">
                  <v:imagedata r:id="rId31" o:title=""/>
                </v:shape>
                <o:OLEObject Type="Embed" ProgID="Equation.3" ShapeID="_x0000_i1031" DrawAspect="Content" ObjectID="_1606732299" r:id="rId32"/>
              </w:object>
            </w:r>
          </w:p>
        </w:tc>
        <w:tc>
          <w:tcPr>
            <w:tcW w:w="1559" w:type="dxa"/>
          </w:tcPr>
          <w:p w:rsidR="00261536" w:rsidRPr="00D70BA0" w:rsidRDefault="00383FC7" w:rsidP="009107B2">
            <w:pPr>
              <w:autoSpaceDE w:val="0"/>
              <w:autoSpaceDN w:val="0"/>
              <w:adjustRightInd w:val="0"/>
              <w:spacing w:after="0" w:line="240" w:lineRule="auto"/>
              <w:ind w:firstLine="284"/>
              <w:jc w:val="both"/>
              <w:rPr>
                <w:sz w:val="22"/>
              </w:rPr>
            </w:pPr>
            <w:r w:rsidRPr="00D70BA0">
              <w:rPr>
                <w:sz w:val="22"/>
              </w:rPr>
              <w:t>(</w:t>
            </w:r>
            <w:r w:rsidR="00261536" w:rsidRPr="00D70BA0">
              <w:rPr>
                <w:sz w:val="22"/>
              </w:rPr>
              <w:t>4)</w:t>
            </w:r>
          </w:p>
        </w:tc>
      </w:tr>
    </w:tbl>
    <w:p w:rsidR="00D70BA0" w:rsidRDefault="00D70BA0" w:rsidP="009107B2">
      <w:pPr>
        <w:spacing w:after="0" w:line="240" w:lineRule="auto"/>
        <w:ind w:firstLine="284"/>
        <w:jc w:val="both"/>
        <w:rPr>
          <w:sz w:val="22"/>
          <w:lang w:bidi="ar-SA"/>
        </w:rPr>
        <w:sectPr w:rsidR="00D70BA0" w:rsidSect="00FE65FC">
          <w:type w:val="continuous"/>
          <w:pgSz w:w="11906" w:h="16838" w:code="9"/>
          <w:pgMar w:top="1134" w:right="1134" w:bottom="1134" w:left="1134" w:header="708" w:footer="708" w:gutter="0"/>
          <w:cols w:space="708"/>
          <w:bidi/>
          <w:rtlGutter/>
          <w:docGrid w:linePitch="360"/>
        </w:sectPr>
      </w:pPr>
    </w:p>
    <w:tbl>
      <w:tblPr>
        <w:tblW w:w="9746" w:type="dxa"/>
        <w:tblLayout w:type="fixed"/>
        <w:tblLook w:val="04A0"/>
      </w:tblPr>
      <w:tblGrid>
        <w:gridCol w:w="106"/>
        <w:gridCol w:w="1416"/>
        <w:gridCol w:w="29"/>
        <w:gridCol w:w="111"/>
        <w:gridCol w:w="1412"/>
        <w:gridCol w:w="2404"/>
        <w:gridCol w:w="2568"/>
        <w:gridCol w:w="993"/>
        <w:gridCol w:w="282"/>
        <w:gridCol w:w="339"/>
        <w:gridCol w:w="86"/>
      </w:tblGrid>
      <w:tr w:rsidR="00B76989" w:rsidRPr="00FD4FF9" w:rsidTr="00C27208">
        <w:tc>
          <w:tcPr>
            <w:tcW w:w="1551" w:type="dxa"/>
            <w:gridSpan w:val="3"/>
            <w:hideMark/>
          </w:tcPr>
          <w:p w:rsidR="004B4D6D" w:rsidRPr="00FD4FF9" w:rsidRDefault="004B4D6D" w:rsidP="009107B2">
            <w:pPr>
              <w:tabs>
                <w:tab w:val="center" w:pos="4320"/>
                <w:tab w:val="right" w:pos="8640"/>
              </w:tabs>
              <w:spacing w:after="120" w:line="240" w:lineRule="auto"/>
              <w:ind w:firstLine="0"/>
              <w:jc w:val="both"/>
              <w:rPr>
                <w:rFonts w:cs="Times New Roman"/>
                <w:bCs/>
                <w:szCs w:val="20"/>
              </w:rPr>
            </w:pPr>
            <w:r w:rsidRPr="00FD4FF9">
              <w:rPr>
                <w:rFonts w:cs="Times New Roman"/>
                <w:bCs/>
                <w:szCs w:val="20"/>
              </w:rPr>
              <w:lastRenderedPageBreak/>
              <w:t>Reaction Step</w:t>
            </w:r>
          </w:p>
        </w:tc>
        <w:tc>
          <w:tcPr>
            <w:tcW w:w="1523" w:type="dxa"/>
            <w:gridSpan w:val="2"/>
            <w:hideMark/>
          </w:tcPr>
          <w:p w:rsidR="004B4D6D" w:rsidRPr="00FD4FF9" w:rsidRDefault="004B4D6D" w:rsidP="009107B2">
            <w:pPr>
              <w:tabs>
                <w:tab w:val="center" w:pos="4320"/>
                <w:tab w:val="right" w:pos="8640"/>
              </w:tabs>
              <w:spacing w:after="120" w:line="240" w:lineRule="auto"/>
              <w:ind w:firstLine="284"/>
              <w:jc w:val="both"/>
              <w:rPr>
                <w:rFonts w:cs="Times New Roman"/>
                <w:bCs/>
                <w:szCs w:val="20"/>
              </w:rPr>
            </w:pPr>
            <w:r w:rsidRPr="00FD4FF9">
              <w:rPr>
                <w:rFonts w:cs="Times New Roman"/>
                <w:bCs/>
                <w:szCs w:val="20"/>
              </w:rPr>
              <w:t>Component</w:t>
            </w:r>
          </w:p>
        </w:tc>
        <w:tc>
          <w:tcPr>
            <w:tcW w:w="2404" w:type="dxa"/>
            <w:hideMark/>
          </w:tcPr>
          <w:p w:rsidR="004B4D6D" w:rsidRPr="00FD4FF9" w:rsidRDefault="004B4D6D" w:rsidP="009107B2">
            <w:pPr>
              <w:tabs>
                <w:tab w:val="center" w:pos="4320"/>
                <w:tab w:val="right" w:pos="8640"/>
              </w:tabs>
              <w:spacing w:after="120" w:line="240" w:lineRule="auto"/>
              <w:ind w:firstLine="284"/>
              <w:jc w:val="both"/>
              <w:rPr>
                <w:rFonts w:cs="Times New Roman"/>
                <w:bCs/>
                <w:szCs w:val="20"/>
              </w:rPr>
            </w:pPr>
            <w:r w:rsidRPr="00FD4FF9">
              <w:rPr>
                <w:rFonts w:cs="Times New Roman"/>
                <w:bCs/>
                <w:szCs w:val="20"/>
              </w:rPr>
              <w:t>Reaction</w:t>
            </w:r>
          </w:p>
        </w:tc>
        <w:tc>
          <w:tcPr>
            <w:tcW w:w="2568" w:type="dxa"/>
            <w:hideMark/>
          </w:tcPr>
          <w:p w:rsidR="004B4D6D" w:rsidRPr="00FD4FF9" w:rsidRDefault="004B4D6D" w:rsidP="009107B2">
            <w:pPr>
              <w:tabs>
                <w:tab w:val="center" w:pos="4320"/>
                <w:tab w:val="right" w:pos="8640"/>
              </w:tabs>
              <w:spacing w:after="120" w:line="240" w:lineRule="auto"/>
              <w:ind w:firstLine="284"/>
              <w:jc w:val="both"/>
              <w:rPr>
                <w:rFonts w:cs="Times New Roman"/>
                <w:bCs/>
                <w:szCs w:val="20"/>
              </w:rPr>
            </w:pPr>
            <w:r w:rsidRPr="00FD4FF9">
              <w:rPr>
                <w:rFonts w:cs="Times New Roman"/>
                <w:bCs/>
                <w:szCs w:val="20"/>
              </w:rPr>
              <w:t>Rate Equation</w:t>
            </w:r>
          </w:p>
        </w:tc>
        <w:tc>
          <w:tcPr>
            <w:tcW w:w="1700" w:type="dxa"/>
            <w:gridSpan w:val="4"/>
            <w:hideMark/>
          </w:tcPr>
          <w:p w:rsidR="004B4D6D" w:rsidRPr="00FD4FF9" w:rsidRDefault="004B4D6D" w:rsidP="002272C8">
            <w:pPr>
              <w:tabs>
                <w:tab w:val="center" w:pos="4320"/>
                <w:tab w:val="right" w:pos="8640"/>
              </w:tabs>
              <w:spacing w:after="120" w:line="240" w:lineRule="auto"/>
              <w:ind w:firstLine="34"/>
              <w:jc w:val="both"/>
              <w:rPr>
                <w:rFonts w:cs="Times New Roman"/>
                <w:bCs/>
                <w:szCs w:val="20"/>
              </w:rPr>
            </w:pPr>
            <w:r w:rsidRPr="00FD4FF9">
              <w:rPr>
                <w:rFonts w:cs="Times New Roman"/>
                <w:bCs/>
                <w:szCs w:val="20"/>
              </w:rPr>
              <w:t>Reaction  No</w:t>
            </w:r>
          </w:p>
        </w:tc>
      </w:tr>
      <w:tr w:rsidR="00B76989" w:rsidRPr="00696711" w:rsidTr="00C27208">
        <w:tc>
          <w:tcPr>
            <w:tcW w:w="1551" w:type="dxa"/>
            <w:gridSpan w:val="3"/>
            <w:hideMark/>
          </w:tcPr>
          <w:p w:rsidR="004B4D6D" w:rsidRPr="00FD4FF9" w:rsidRDefault="004B4D6D" w:rsidP="009107B2">
            <w:pPr>
              <w:spacing w:after="0" w:line="240" w:lineRule="auto"/>
              <w:ind w:firstLine="0"/>
              <w:jc w:val="both"/>
              <w:rPr>
                <w:rFonts w:cs="Times New Roman"/>
                <w:szCs w:val="20"/>
              </w:rPr>
            </w:pPr>
            <w:r w:rsidRPr="00FD4FF9">
              <w:rPr>
                <w:rFonts w:cs="Times New Roman"/>
                <w:szCs w:val="20"/>
              </w:rPr>
              <w:t>Site activation</w:t>
            </w: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Hydrogen</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479" w:dyaOrig="400">
                <v:shape id="_x0000_i1032" type="#_x0000_t75" style="width:66pt;height:20pt" o:ole="">
                  <v:imagedata r:id="rId33" o:title=""/>
                </v:shape>
                <o:OLEObject Type="Embed" ProgID="Equation.3" ShapeID="_x0000_i1032" DrawAspect="Content" ObjectID="_1606732300" r:id="rId34"/>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680" w:dyaOrig="440">
                <v:shape id="_x0000_i1033" type="#_x0000_t75" style="width:84.65pt;height:22pt" o:ole="">
                  <v:imagedata r:id="rId35" o:title=""/>
                </v:shape>
                <o:OLEObject Type="Embed" ProgID="Equation.3" ShapeID="_x0000_i1033" DrawAspect="Content" ObjectID="_1606732301" r:id="rId36"/>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(5)  R</w:t>
            </w:r>
            <w:r w:rsidRPr="00696711">
              <w:rPr>
                <w:rFonts w:cs="Times New Roman"/>
                <w:szCs w:val="20"/>
                <w:vertAlign w:val="subscript"/>
              </w:rPr>
              <w:t>1</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Al-alkyl</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740" w:dyaOrig="400">
                <v:shape id="_x0000_i1034" type="#_x0000_t75" style="width:87pt;height:20pt" o:ole="">
                  <v:imagedata r:id="rId37" o:title=""/>
                </v:shape>
                <o:OLEObject Type="Embed" ProgID="Equation.3" ShapeID="_x0000_i1034" DrawAspect="Content" ObjectID="_1606732302" r:id="rId38"/>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620" w:dyaOrig="440">
                <v:shape id="_x0000_i1035" type="#_x0000_t75" style="width:81pt;height:22pt" o:ole="">
                  <v:imagedata r:id="rId39" o:title=""/>
                </v:shape>
                <o:OLEObject Type="Embed" ProgID="Equation.3" ShapeID="_x0000_i1035" DrawAspect="Content" ObjectID="_1606732303" r:id="rId40"/>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(6)  R</w:t>
            </w:r>
            <w:r w:rsidRPr="00696711">
              <w:rPr>
                <w:rFonts w:cs="Times New Roman"/>
                <w:szCs w:val="20"/>
                <w:vertAlign w:val="subscript"/>
              </w:rPr>
              <w:t>2</w:t>
            </w:r>
          </w:p>
        </w:tc>
      </w:tr>
      <w:tr w:rsidR="00B76989" w:rsidRPr="00696711" w:rsidTr="00C27208">
        <w:trPr>
          <w:trHeight w:val="517"/>
        </w:trPr>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 xml:space="preserve">Monomer </w:t>
            </w:r>
            <w:r w:rsidRPr="00FD4FF9">
              <w:rPr>
                <w:rFonts w:cs="Times New Roman"/>
                <w:i/>
                <w:iCs/>
                <w:szCs w:val="20"/>
              </w:rPr>
              <w:t>i</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999" w:dyaOrig="400">
                <v:shape id="_x0000_i1036" type="#_x0000_t75" style="width:100.65pt;height:20pt" o:ole="">
                  <v:imagedata r:id="rId41" o:title=""/>
                </v:shape>
                <o:OLEObject Type="Embed" ProgID="Equation.3" ShapeID="_x0000_i1036" DrawAspect="Content" ObjectID="_1606732304" r:id="rId42"/>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780" w:dyaOrig="440">
                <v:shape id="_x0000_i1037" type="#_x0000_t75" style="width:88.35pt;height:22pt" o:ole="">
                  <v:imagedata r:id="rId43" o:title=""/>
                </v:shape>
                <o:OLEObject Type="Embed" ProgID="Equation.3" ShapeID="_x0000_i1037" DrawAspect="Content" ObjectID="_1606732305" r:id="rId44"/>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(7)  R</w:t>
            </w:r>
            <w:r w:rsidRPr="00696711">
              <w:rPr>
                <w:rFonts w:cs="Times New Roman"/>
                <w:szCs w:val="20"/>
                <w:vertAlign w:val="subscript"/>
              </w:rPr>
              <w:t>3</w:t>
            </w:r>
          </w:p>
        </w:tc>
      </w:tr>
      <w:tr w:rsidR="00B76989" w:rsidRPr="00696711" w:rsidTr="00C27208">
        <w:tc>
          <w:tcPr>
            <w:tcW w:w="1551" w:type="dxa"/>
            <w:gridSpan w:val="3"/>
            <w:hideMark/>
          </w:tcPr>
          <w:p w:rsidR="004B4D6D" w:rsidRPr="00FD4FF9" w:rsidRDefault="004B4D6D" w:rsidP="009107B2">
            <w:pPr>
              <w:spacing w:after="0" w:line="240" w:lineRule="auto"/>
              <w:ind w:firstLine="0"/>
              <w:jc w:val="both"/>
              <w:rPr>
                <w:rFonts w:cs="Times New Roman"/>
                <w:szCs w:val="20"/>
              </w:rPr>
            </w:pPr>
            <w:r w:rsidRPr="00FD4FF9">
              <w:rPr>
                <w:rFonts w:cs="Times New Roman"/>
                <w:szCs w:val="20"/>
              </w:rPr>
              <w:t>Chain initiation</w:t>
            </w: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 xml:space="preserve">Monomer </w:t>
            </w:r>
            <w:r w:rsidRPr="00FD4FF9">
              <w:rPr>
                <w:rFonts w:cs="Times New Roman"/>
                <w:i/>
                <w:iCs/>
                <w:szCs w:val="20"/>
              </w:rPr>
              <w:t>i</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520" w:dyaOrig="400">
                <v:shape id="_x0000_i1038" type="#_x0000_t75" style="width:76pt;height:20pt" o:ole="">
                  <v:imagedata r:id="rId45" o:title=""/>
                </v:shape>
                <o:OLEObject Type="Embed" ProgID="Equation.3" ShapeID="_x0000_i1038" DrawAspect="Content" ObjectID="_1606732306" r:id="rId46"/>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800" w:dyaOrig="400">
                <v:shape id="_x0000_i1039" type="#_x0000_t75" style="width:90pt;height:20pt" o:ole="">
                  <v:imagedata r:id="rId47" o:title=""/>
                </v:shape>
                <o:OLEObject Type="Embed" ProgID="Equation.3" ShapeID="_x0000_i1039" DrawAspect="Content" ObjectID="_1606732307" r:id="rId48"/>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(8)  R</w:t>
            </w:r>
            <w:r w:rsidRPr="00696711">
              <w:rPr>
                <w:rFonts w:cs="Times New Roman"/>
                <w:szCs w:val="20"/>
                <w:vertAlign w:val="subscript"/>
              </w:rPr>
              <w:t>4</w:t>
            </w:r>
          </w:p>
        </w:tc>
      </w:tr>
      <w:tr w:rsidR="00B76989" w:rsidRPr="00696711" w:rsidTr="00C27208">
        <w:tc>
          <w:tcPr>
            <w:tcW w:w="1551" w:type="dxa"/>
            <w:gridSpan w:val="3"/>
            <w:hideMark/>
          </w:tcPr>
          <w:p w:rsidR="004B4D6D" w:rsidRPr="00FD4FF9" w:rsidRDefault="004B4D6D" w:rsidP="009107B2">
            <w:pPr>
              <w:tabs>
                <w:tab w:val="center" w:pos="4320"/>
                <w:tab w:val="right" w:pos="8640"/>
              </w:tabs>
              <w:spacing w:after="0" w:line="240" w:lineRule="auto"/>
              <w:ind w:firstLine="0"/>
              <w:jc w:val="both"/>
              <w:rPr>
                <w:rFonts w:cs="Times New Roman"/>
                <w:szCs w:val="20"/>
              </w:rPr>
            </w:pPr>
            <w:r w:rsidRPr="00FD4FF9">
              <w:rPr>
                <w:rFonts w:cs="Times New Roman"/>
                <w:szCs w:val="20"/>
              </w:rPr>
              <w:t>Chain propagation</w:t>
            </w: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 xml:space="preserve">Monomer </w:t>
            </w:r>
            <w:r w:rsidRPr="00FD4FF9">
              <w:rPr>
                <w:rFonts w:cs="Times New Roman"/>
                <w:i/>
                <w:iCs/>
                <w:szCs w:val="20"/>
              </w:rPr>
              <w:t>j</w:t>
            </w:r>
          </w:p>
        </w:tc>
        <w:tc>
          <w:tcPr>
            <w:tcW w:w="2404" w:type="dxa"/>
            <w:hideMark/>
          </w:tcPr>
          <w:p w:rsidR="004B4D6D" w:rsidRPr="00FD4FF9" w:rsidRDefault="00870DA9" w:rsidP="009107B2">
            <w:pPr>
              <w:tabs>
                <w:tab w:val="center" w:pos="4320"/>
                <w:tab w:val="right" w:pos="8640"/>
              </w:tabs>
              <w:spacing w:after="0" w:line="240" w:lineRule="auto"/>
              <w:ind w:firstLine="284"/>
              <w:jc w:val="both"/>
              <w:rPr>
                <w:rFonts w:cs="Times New Roman"/>
                <w:szCs w:val="20"/>
              </w:rPr>
            </w:pPr>
            <w:r w:rsidRPr="00FD4FF9">
              <w:rPr>
                <w:rFonts w:cs="Times New Roman"/>
                <w:position w:val="-16"/>
                <w:szCs w:val="20"/>
              </w:rPr>
              <w:object w:dxaOrig="1760" w:dyaOrig="540">
                <v:shape id="_x0000_i1040" type="#_x0000_t75" style="width:88.65pt;height:27.65pt" o:ole="">
                  <v:imagedata r:id="rId49" o:title=""/>
                </v:shape>
                <o:OLEObject Type="Embed" ProgID="Equation.3" ShapeID="_x0000_i1040" DrawAspect="Content" ObjectID="_1606732308" r:id="rId50"/>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6"/>
                <w:szCs w:val="20"/>
              </w:rPr>
              <w:object w:dxaOrig="1759" w:dyaOrig="420">
                <v:shape id="_x0000_i1041" type="#_x0000_t75" style="width:88pt;height:21.65pt" o:ole="">
                  <v:imagedata r:id="rId51" o:title=""/>
                </v:shape>
                <o:OLEObject Type="Embed" ProgID="Equation.3" ShapeID="_x0000_i1041" DrawAspect="Content" ObjectID="_1606732309" r:id="rId52"/>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(9)  R</w:t>
            </w:r>
            <w:r w:rsidRPr="00696711">
              <w:rPr>
                <w:rFonts w:cs="Times New Roman"/>
                <w:szCs w:val="20"/>
                <w:vertAlign w:val="subscript"/>
              </w:rPr>
              <w:t>5</w:t>
            </w:r>
          </w:p>
        </w:tc>
      </w:tr>
      <w:tr w:rsidR="00B76989" w:rsidRPr="00696711" w:rsidTr="00C27208">
        <w:tc>
          <w:tcPr>
            <w:tcW w:w="1551" w:type="dxa"/>
            <w:gridSpan w:val="3"/>
            <w:hideMark/>
          </w:tcPr>
          <w:p w:rsidR="004B4D6D" w:rsidRPr="00FD4FF9" w:rsidRDefault="004B4D6D" w:rsidP="009107B2">
            <w:pPr>
              <w:spacing w:after="0" w:line="240" w:lineRule="auto"/>
              <w:ind w:firstLine="0"/>
              <w:jc w:val="both"/>
              <w:rPr>
                <w:rFonts w:cs="Times New Roman"/>
                <w:szCs w:val="20"/>
              </w:rPr>
            </w:pPr>
            <w:r w:rsidRPr="00FD4FF9">
              <w:rPr>
                <w:rFonts w:cs="Times New Roman"/>
                <w:szCs w:val="20"/>
              </w:rPr>
              <w:t>Chain transfer</w:t>
            </w: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Hydrogen</w:t>
            </w:r>
          </w:p>
        </w:tc>
        <w:tc>
          <w:tcPr>
            <w:tcW w:w="2404" w:type="dxa"/>
            <w:hideMark/>
          </w:tcPr>
          <w:p w:rsidR="004B4D6D" w:rsidRPr="00FD4FF9" w:rsidRDefault="00870DA9"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980" w:dyaOrig="520">
                <v:shape id="_x0000_i1042" type="#_x0000_t75" style="width:99pt;height:26pt" o:ole="">
                  <v:imagedata r:id="rId53" o:title=""/>
                </v:shape>
                <o:OLEObject Type="Embed" ProgID="Equation.3" ShapeID="_x0000_i1042" DrawAspect="Content" ObjectID="_1606732310" r:id="rId54"/>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800" w:dyaOrig="440">
                <v:shape id="_x0000_i1043" type="#_x0000_t75" style="width:90pt;height:22pt" o:ole="">
                  <v:imagedata r:id="rId55" o:title=""/>
                </v:shape>
                <o:OLEObject Type="Embed" ProgID="Equation.3" ShapeID="_x0000_i1043" DrawAspect="Content" ObjectID="_1606732311" r:id="rId56"/>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(10)  R</w:t>
            </w:r>
            <w:r w:rsidRPr="00696711">
              <w:rPr>
                <w:rFonts w:cs="Times New Roman"/>
                <w:szCs w:val="20"/>
                <w:vertAlign w:val="subscript"/>
              </w:rPr>
              <w:t>6</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 xml:space="preserve">Monomer </w:t>
            </w:r>
            <w:r w:rsidRPr="00FD4FF9">
              <w:rPr>
                <w:rFonts w:cs="Times New Roman"/>
                <w:i/>
                <w:iCs/>
                <w:szCs w:val="20"/>
              </w:rPr>
              <w:t>j</w:t>
            </w:r>
          </w:p>
        </w:tc>
        <w:tc>
          <w:tcPr>
            <w:tcW w:w="2404" w:type="dxa"/>
            <w:hideMark/>
          </w:tcPr>
          <w:p w:rsidR="004B4D6D" w:rsidRPr="00FD4FF9" w:rsidRDefault="00870DA9" w:rsidP="009107B2">
            <w:pPr>
              <w:tabs>
                <w:tab w:val="center" w:pos="4320"/>
                <w:tab w:val="right" w:pos="8640"/>
              </w:tabs>
              <w:spacing w:after="0" w:line="240" w:lineRule="auto"/>
              <w:ind w:firstLine="284"/>
              <w:jc w:val="both"/>
              <w:rPr>
                <w:rFonts w:cs="Times New Roman"/>
                <w:szCs w:val="20"/>
              </w:rPr>
            </w:pPr>
            <w:r w:rsidRPr="00FD4FF9">
              <w:rPr>
                <w:rFonts w:cs="Times New Roman"/>
                <w:position w:val="-16"/>
                <w:szCs w:val="20"/>
              </w:rPr>
              <w:object w:dxaOrig="2100" w:dyaOrig="540">
                <v:shape id="_x0000_i1044" type="#_x0000_t75" style="width:105pt;height:27.65pt" o:ole="">
                  <v:imagedata r:id="rId57" o:title=""/>
                </v:shape>
                <o:OLEObject Type="Embed" ProgID="Equation.3" ShapeID="_x0000_i1044" DrawAspect="Content" ObjectID="_1606732312" r:id="rId58"/>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6"/>
                <w:szCs w:val="20"/>
              </w:rPr>
              <w:object w:dxaOrig="1999" w:dyaOrig="480">
                <v:shape id="_x0000_i1045" type="#_x0000_t75" style="width:100.65pt;height:24pt" o:ole="">
                  <v:imagedata r:id="rId59" o:title=""/>
                </v:shape>
                <o:OLEObject Type="Embed" ProgID="Equation.3" ShapeID="_x0000_i1045" DrawAspect="Content" ObjectID="_1606732313" r:id="rId60"/>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(11)  R</w:t>
            </w:r>
            <w:r w:rsidRPr="00696711">
              <w:rPr>
                <w:rFonts w:cs="Times New Roman"/>
                <w:szCs w:val="20"/>
                <w:vertAlign w:val="subscript"/>
              </w:rPr>
              <w:t>7</w:t>
            </w:r>
          </w:p>
        </w:tc>
      </w:tr>
      <w:tr w:rsidR="00B76989" w:rsidRPr="00696711" w:rsidTr="00C27208">
        <w:trPr>
          <w:trHeight w:val="500"/>
        </w:trPr>
        <w:tc>
          <w:tcPr>
            <w:tcW w:w="1551" w:type="dxa"/>
            <w:gridSpan w:val="3"/>
            <w:hideMark/>
          </w:tcPr>
          <w:p w:rsidR="004B4D6D" w:rsidRPr="00FD4FF9" w:rsidRDefault="004B4D6D" w:rsidP="009107B2">
            <w:pPr>
              <w:spacing w:after="0" w:line="240" w:lineRule="auto"/>
              <w:ind w:firstLine="0"/>
              <w:jc w:val="both"/>
              <w:rPr>
                <w:rFonts w:cs="Times New Roman"/>
                <w:szCs w:val="20"/>
              </w:rPr>
            </w:pPr>
            <w:r w:rsidRPr="00FD4FF9">
              <w:rPr>
                <w:rFonts w:cs="Times New Roman"/>
                <w:szCs w:val="20"/>
              </w:rPr>
              <w:t>Site deactivation</w:t>
            </w: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Hydrogen</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999" w:dyaOrig="400">
                <v:shape id="_x0000_i1046" type="#_x0000_t75" style="width:100.65pt;height:20pt" o:ole="">
                  <v:imagedata r:id="rId61" o:title=""/>
                </v:shape>
                <o:OLEObject Type="Embed" ProgID="Equation.3" ShapeID="_x0000_i1046" DrawAspect="Content" ObjectID="_1606732314" r:id="rId62"/>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780" w:dyaOrig="440">
                <v:shape id="_x0000_i1047" type="#_x0000_t75" style="width:88.35pt;height:22pt" o:ole="">
                  <v:imagedata r:id="rId63" o:title=""/>
                </v:shape>
                <o:OLEObject Type="Embed" ProgID="Equation.3" ShapeID="_x0000_i1047" DrawAspect="Content" ObjectID="_1606732315" r:id="rId64"/>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(12)  R</w:t>
            </w:r>
            <w:r w:rsidRPr="00696711">
              <w:rPr>
                <w:rFonts w:cs="Times New Roman"/>
                <w:szCs w:val="20"/>
                <w:vertAlign w:val="subscript"/>
              </w:rPr>
              <w:t>8</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2"/>
                <w:szCs w:val="20"/>
              </w:rPr>
              <w:object w:dxaOrig="1479" w:dyaOrig="380">
                <v:shape id="_x0000_i1048" type="#_x0000_t75" style="width:74pt;height:19.35pt" o:ole="">
                  <v:imagedata r:id="rId65" o:title=""/>
                </v:shape>
                <o:OLEObject Type="Embed" ProgID="Equation.3" ShapeID="_x0000_i1048" DrawAspect="Content" ObjectID="_1606732316" r:id="rId66"/>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800" w:dyaOrig="440">
                <v:shape id="_x0000_i1049" type="#_x0000_t75" style="width:90pt;height:22pt" o:ole="">
                  <v:imagedata r:id="rId67" o:title=""/>
                </v:shape>
                <o:OLEObject Type="Embed" ProgID="Equation.3" ShapeID="_x0000_i1049" DrawAspect="Content" ObjectID="_1606732317" r:id="rId68"/>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(13)  R</w:t>
            </w:r>
            <w:r w:rsidRPr="00696711">
              <w:rPr>
                <w:rFonts w:cs="Times New Roman"/>
                <w:szCs w:val="20"/>
                <w:vertAlign w:val="subscript"/>
              </w:rPr>
              <w:t>9</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Al-alkyl</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859" w:dyaOrig="400">
                <v:shape id="_x0000_i1050" type="#_x0000_t75" style="width:93.65pt;height:20pt" o:ole="">
                  <v:imagedata r:id="rId69" o:title=""/>
                </v:shape>
                <o:OLEObject Type="Embed" ProgID="Equation.3" ShapeID="_x0000_i1050" DrawAspect="Content" ObjectID="_1606732318" r:id="rId70"/>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719" w:dyaOrig="440">
                <v:shape id="_x0000_i1051" type="#_x0000_t75" style="width:86pt;height:22pt" o:ole="">
                  <v:imagedata r:id="rId71" o:title=""/>
                </v:shape>
                <o:OLEObject Type="Embed" ProgID="Equation.3" ShapeID="_x0000_i1051" DrawAspect="Content" ObjectID="_1606732319" r:id="rId72"/>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(14)  R</w:t>
            </w:r>
            <w:r w:rsidRPr="00696711">
              <w:rPr>
                <w:rFonts w:cs="Times New Roman"/>
                <w:szCs w:val="20"/>
                <w:vertAlign w:val="subscript"/>
              </w:rPr>
              <w:t>10</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hideMark/>
          </w:tcPr>
          <w:p w:rsidR="004B4D6D" w:rsidRPr="00FD4FF9" w:rsidRDefault="004B4D6D" w:rsidP="009107B2">
            <w:pPr>
              <w:spacing w:after="0" w:line="240" w:lineRule="auto"/>
              <w:ind w:firstLine="284"/>
              <w:jc w:val="both"/>
              <w:rPr>
                <w:rFonts w:cs="Times New Roman"/>
                <w:szCs w:val="20"/>
              </w:rPr>
            </w:pPr>
            <w:r w:rsidRPr="00FD4FF9">
              <w:rPr>
                <w:rFonts w:cs="Times New Roman"/>
                <w:szCs w:val="20"/>
              </w:rPr>
              <w:t>Spontaneous</w:t>
            </w: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479" w:dyaOrig="400">
                <v:shape id="_x0000_i1052" type="#_x0000_t75" style="width:74pt;height:20pt" o:ole="">
                  <v:imagedata r:id="rId73" o:title=""/>
                </v:shape>
                <o:OLEObject Type="Embed" ProgID="Equation.3" ShapeID="_x0000_i1052" DrawAspect="Content" ObjectID="_1606732320" r:id="rId74"/>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359" w:dyaOrig="400">
                <v:shape id="_x0000_i1053" type="#_x0000_t75" style="width:68pt;height:20pt" o:ole="">
                  <v:imagedata r:id="rId75" o:title=""/>
                </v:shape>
                <o:OLEObject Type="Embed" ProgID="Equation.3" ShapeID="_x0000_i1053" DrawAspect="Content" ObjectID="_1606732321" r:id="rId76"/>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(15)  R</w:t>
            </w:r>
            <w:r w:rsidRPr="00696711">
              <w:rPr>
                <w:rFonts w:cs="Times New Roman"/>
                <w:szCs w:val="20"/>
                <w:vertAlign w:val="subscript"/>
              </w:rPr>
              <w:t>11</w:t>
            </w:r>
          </w:p>
        </w:tc>
      </w:tr>
      <w:tr w:rsidR="00B76989" w:rsidRPr="00696711" w:rsidTr="00C27208">
        <w:tc>
          <w:tcPr>
            <w:tcW w:w="1551"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1523" w:type="dxa"/>
            <w:gridSpan w:val="2"/>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c>
          <w:tcPr>
            <w:tcW w:w="2404"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2"/>
                <w:szCs w:val="20"/>
              </w:rPr>
              <w:object w:dxaOrig="960" w:dyaOrig="380">
                <v:shape id="_x0000_i1054" type="#_x0000_t75" style="width:48pt;height:19.35pt" o:ole="">
                  <v:imagedata r:id="rId77" o:title=""/>
                </v:shape>
                <o:OLEObject Type="Embed" ProgID="Equation.3" ShapeID="_x0000_i1054" DrawAspect="Content" ObjectID="_1606732322" r:id="rId78"/>
              </w:object>
            </w:r>
          </w:p>
        </w:tc>
        <w:tc>
          <w:tcPr>
            <w:tcW w:w="2568" w:type="dxa"/>
            <w:hideMark/>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14"/>
                <w:szCs w:val="20"/>
              </w:rPr>
              <w:object w:dxaOrig="1399" w:dyaOrig="400">
                <v:shape id="_x0000_i1055" type="#_x0000_t75" style="width:70pt;height:20pt" o:ole="">
                  <v:imagedata r:id="rId79" o:title=""/>
                </v:shape>
                <o:OLEObject Type="Embed" ProgID="Equation.3" ShapeID="_x0000_i1055" DrawAspect="Content" ObjectID="_1606732323" r:id="rId80"/>
              </w:object>
            </w:r>
          </w:p>
        </w:tc>
        <w:tc>
          <w:tcPr>
            <w:tcW w:w="1700" w:type="dxa"/>
            <w:gridSpan w:val="4"/>
            <w:hideMark/>
          </w:tcPr>
          <w:p w:rsidR="004B4D6D" w:rsidRPr="00696711" w:rsidRDefault="004B4D6D"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(16)  R</w:t>
            </w:r>
            <w:r w:rsidRPr="00696711">
              <w:rPr>
                <w:rFonts w:cs="Times New Roman"/>
                <w:szCs w:val="20"/>
                <w:vertAlign w:val="subscript"/>
              </w:rPr>
              <w:t>12</w:t>
            </w:r>
          </w:p>
        </w:tc>
      </w:tr>
      <w:tr w:rsidR="00DA6CF5" w:rsidRPr="00696711" w:rsidTr="00C27208">
        <w:tc>
          <w:tcPr>
            <w:tcW w:w="5478" w:type="dxa"/>
            <w:gridSpan w:val="6"/>
            <w:vAlign w:val="center"/>
          </w:tcPr>
          <w:p w:rsidR="00DA6CF5" w:rsidRPr="00FD4FF9" w:rsidRDefault="007C3C3F" w:rsidP="007A7D3F">
            <w:pPr>
              <w:spacing w:after="0" w:line="240" w:lineRule="auto"/>
              <w:ind w:firstLine="284"/>
              <w:jc w:val="both"/>
              <w:rPr>
                <w:rFonts w:cs="Times New Roman"/>
                <w:position w:val="-12"/>
                <w:szCs w:val="20"/>
              </w:rPr>
            </w:pPr>
            <w:r w:rsidRPr="00FD4FF9">
              <w:rPr>
                <w:rFonts w:cs="Times New Roman"/>
                <w:szCs w:val="20"/>
              </w:rPr>
              <w:t xml:space="preserve">Using </w:t>
            </w:r>
            <w:r w:rsidR="00DA6CF5" w:rsidRPr="00FD4FF9">
              <w:rPr>
                <w:rFonts w:cs="Times New Roman"/>
                <w:szCs w:val="20"/>
              </w:rPr>
              <w:t>dormant sites theory</w:t>
            </w:r>
            <w:r w:rsidR="00FD4FF9">
              <w:rPr>
                <w:rFonts w:cs="Times New Roman"/>
                <w:szCs w:val="20"/>
              </w:rPr>
              <w:t xml:space="preserve"> </w:t>
            </w:r>
            <w:r w:rsidRPr="00FD4FF9">
              <w:rPr>
                <w:rFonts w:cs="Times New Roman"/>
                <w:szCs w:val="20"/>
              </w:rPr>
              <w:t>[15]</w:t>
            </w:r>
            <w:r w:rsidR="00B76989">
              <w:rPr>
                <w:rFonts w:cs="Times New Roman"/>
                <w:szCs w:val="20"/>
              </w:rPr>
              <w:t>:</w:t>
            </w:r>
          </w:p>
        </w:tc>
        <w:tc>
          <w:tcPr>
            <w:tcW w:w="2568" w:type="dxa"/>
            <w:vAlign w:val="center"/>
            <w:hideMark/>
          </w:tcPr>
          <w:p w:rsidR="00DA6CF5" w:rsidRPr="00FD4FF9" w:rsidRDefault="00DA6CF5" w:rsidP="009107B2">
            <w:pPr>
              <w:tabs>
                <w:tab w:val="center" w:pos="4320"/>
                <w:tab w:val="right" w:pos="8640"/>
              </w:tabs>
              <w:spacing w:after="0" w:line="240" w:lineRule="auto"/>
              <w:ind w:firstLine="284"/>
              <w:jc w:val="both"/>
              <w:rPr>
                <w:rFonts w:cs="Times New Roman"/>
                <w:position w:val="-14"/>
                <w:szCs w:val="20"/>
              </w:rPr>
            </w:pPr>
          </w:p>
        </w:tc>
        <w:tc>
          <w:tcPr>
            <w:tcW w:w="1700" w:type="dxa"/>
            <w:gridSpan w:val="4"/>
            <w:vAlign w:val="center"/>
            <w:hideMark/>
          </w:tcPr>
          <w:p w:rsidR="00DA6CF5" w:rsidRPr="00696711" w:rsidRDefault="00DA6CF5" w:rsidP="009107B2">
            <w:pPr>
              <w:tabs>
                <w:tab w:val="center" w:pos="4320"/>
                <w:tab w:val="right" w:pos="8640"/>
              </w:tabs>
              <w:spacing w:after="0" w:line="240" w:lineRule="auto"/>
              <w:ind w:firstLine="284"/>
              <w:jc w:val="both"/>
              <w:rPr>
                <w:rFonts w:cs="Times New Roman"/>
                <w:szCs w:val="20"/>
              </w:rPr>
            </w:pPr>
          </w:p>
        </w:tc>
      </w:tr>
      <w:tr w:rsidR="00DA6CF5" w:rsidRPr="00696711" w:rsidTr="00C27208">
        <w:trPr>
          <w:trHeight w:val="531"/>
        </w:trPr>
        <w:tc>
          <w:tcPr>
            <w:tcW w:w="3074" w:type="dxa"/>
            <w:gridSpan w:val="5"/>
            <w:vAlign w:val="center"/>
          </w:tcPr>
          <w:p w:rsidR="00DA6CF5" w:rsidRPr="00FD4FF9" w:rsidRDefault="00DA6CF5" w:rsidP="009107B2">
            <w:pPr>
              <w:spacing w:after="0" w:line="240" w:lineRule="auto"/>
              <w:ind w:firstLine="0"/>
              <w:jc w:val="both"/>
              <w:rPr>
                <w:rFonts w:cs="Times New Roman"/>
                <w:szCs w:val="20"/>
              </w:rPr>
            </w:pPr>
            <w:r w:rsidRPr="00FD4FF9">
              <w:rPr>
                <w:rFonts w:cs="Times New Roman"/>
                <w:szCs w:val="20"/>
              </w:rPr>
              <w:t>Dormant site formation</w:t>
            </w:r>
          </w:p>
        </w:tc>
        <w:tc>
          <w:tcPr>
            <w:tcW w:w="4972" w:type="dxa"/>
            <w:gridSpan w:val="2"/>
            <w:vAlign w:val="center"/>
            <w:hideMark/>
          </w:tcPr>
          <w:p w:rsidR="00DA6CF5" w:rsidRPr="00FD4FF9" w:rsidRDefault="00DA6CF5" w:rsidP="009107B2">
            <w:pPr>
              <w:tabs>
                <w:tab w:val="center" w:pos="4320"/>
                <w:tab w:val="right" w:pos="8640"/>
              </w:tabs>
              <w:spacing w:after="0" w:line="240" w:lineRule="auto"/>
              <w:ind w:firstLine="284"/>
              <w:jc w:val="both"/>
              <w:rPr>
                <w:rFonts w:cs="Times New Roman"/>
                <w:position w:val="-14"/>
                <w:szCs w:val="20"/>
              </w:rPr>
            </w:pPr>
            <w:r w:rsidRPr="00FD4FF9">
              <w:rPr>
                <w:rFonts w:eastAsia="Times New Roman" w:cs="Times New Roman"/>
                <w:position w:val="-14"/>
                <w:szCs w:val="20"/>
                <w:lang w:bidi="he-IL"/>
              </w:rPr>
              <w:object w:dxaOrig="1880" w:dyaOrig="400">
                <v:shape id="_x0000_i1056" type="#_x0000_t75" style="width:92.35pt;height:20pt" o:ole="">
                  <v:imagedata r:id="rId81" o:title=""/>
                </v:shape>
                <o:OLEObject Type="Embed" ProgID="Equation.3" ShapeID="_x0000_i1056" DrawAspect="Content" ObjectID="_1606732324" r:id="rId82"/>
              </w:object>
            </w:r>
          </w:p>
        </w:tc>
        <w:tc>
          <w:tcPr>
            <w:tcW w:w="1700" w:type="dxa"/>
            <w:gridSpan w:val="4"/>
            <w:vAlign w:val="center"/>
            <w:hideMark/>
          </w:tcPr>
          <w:p w:rsidR="00DA6CF5" w:rsidRPr="00696711" w:rsidRDefault="00DA6CF5"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(17)  R</w:t>
            </w:r>
            <w:r w:rsidRPr="00696711">
              <w:rPr>
                <w:rFonts w:cs="Times New Roman"/>
                <w:szCs w:val="20"/>
                <w:vertAlign w:val="subscript"/>
              </w:rPr>
              <w:t>17</w:t>
            </w:r>
          </w:p>
        </w:tc>
      </w:tr>
      <w:tr w:rsidR="00DA6CF5" w:rsidRPr="00696711" w:rsidTr="00C27208">
        <w:tc>
          <w:tcPr>
            <w:tcW w:w="3074" w:type="dxa"/>
            <w:gridSpan w:val="5"/>
            <w:vAlign w:val="center"/>
          </w:tcPr>
          <w:p w:rsidR="00DA6CF5" w:rsidRPr="00FD4FF9" w:rsidRDefault="00DA6CF5" w:rsidP="009107B2">
            <w:pPr>
              <w:spacing w:after="0" w:line="240" w:lineRule="auto"/>
              <w:ind w:firstLine="0"/>
              <w:jc w:val="both"/>
              <w:rPr>
                <w:rFonts w:cs="Times New Roman"/>
                <w:szCs w:val="20"/>
              </w:rPr>
            </w:pPr>
            <w:r w:rsidRPr="00FD4FF9">
              <w:rPr>
                <w:rFonts w:cs="Times New Roman"/>
                <w:szCs w:val="20"/>
              </w:rPr>
              <w:t>Dormant sites reactivation by H</w:t>
            </w:r>
            <w:r w:rsidRPr="00B76989">
              <w:rPr>
                <w:rFonts w:cs="Times New Roman"/>
                <w:szCs w:val="20"/>
                <w:vertAlign w:val="subscript"/>
              </w:rPr>
              <w:t>2</w:t>
            </w:r>
          </w:p>
        </w:tc>
        <w:tc>
          <w:tcPr>
            <w:tcW w:w="4972" w:type="dxa"/>
            <w:gridSpan w:val="2"/>
            <w:vAlign w:val="center"/>
            <w:hideMark/>
          </w:tcPr>
          <w:p w:rsidR="00DA6CF5" w:rsidRPr="00FD4FF9" w:rsidRDefault="002F7ADF" w:rsidP="009107B2">
            <w:pPr>
              <w:tabs>
                <w:tab w:val="center" w:pos="4320"/>
                <w:tab w:val="right" w:pos="8640"/>
              </w:tabs>
              <w:spacing w:after="0" w:line="240" w:lineRule="auto"/>
              <w:ind w:firstLine="284"/>
              <w:jc w:val="both"/>
              <w:rPr>
                <w:rFonts w:cs="Times New Roman"/>
                <w:position w:val="-14"/>
                <w:szCs w:val="20"/>
              </w:rPr>
            </w:pPr>
            <w:r w:rsidRPr="00FD4FF9">
              <w:rPr>
                <w:rFonts w:eastAsia="Times New Roman" w:cs="Times New Roman"/>
                <w:position w:val="-14"/>
                <w:szCs w:val="20"/>
                <w:lang w:bidi="he-IL"/>
              </w:rPr>
              <w:object w:dxaOrig="2419" w:dyaOrig="400">
                <v:shape id="_x0000_i1057" type="#_x0000_t75" style="width:119.65pt;height:20.35pt" o:ole="">
                  <v:imagedata r:id="rId83" o:title=""/>
                </v:shape>
                <o:OLEObject Type="Embed" ProgID="Equation.3" ShapeID="_x0000_i1057" DrawAspect="Content" ObjectID="_1606732325" r:id="rId84"/>
              </w:object>
            </w:r>
          </w:p>
        </w:tc>
        <w:tc>
          <w:tcPr>
            <w:tcW w:w="1700" w:type="dxa"/>
            <w:gridSpan w:val="4"/>
            <w:vAlign w:val="center"/>
            <w:hideMark/>
          </w:tcPr>
          <w:p w:rsidR="00DA6CF5" w:rsidRPr="00696711" w:rsidRDefault="00DA6CF5"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(18)  R</w:t>
            </w:r>
            <w:r w:rsidRPr="00696711">
              <w:rPr>
                <w:rFonts w:cs="Times New Roman"/>
                <w:szCs w:val="20"/>
                <w:vertAlign w:val="subscript"/>
              </w:rPr>
              <w:t>18</w:t>
            </w:r>
          </w:p>
        </w:tc>
      </w:tr>
      <w:tr w:rsidR="00DA6CF5" w:rsidRPr="00696711" w:rsidTr="00C27208">
        <w:tc>
          <w:tcPr>
            <w:tcW w:w="3074" w:type="dxa"/>
            <w:gridSpan w:val="5"/>
            <w:vAlign w:val="center"/>
          </w:tcPr>
          <w:p w:rsidR="00DA6CF5" w:rsidRPr="00FD4FF9" w:rsidRDefault="00DA6CF5" w:rsidP="009107B2">
            <w:pPr>
              <w:spacing w:after="0" w:line="240" w:lineRule="auto"/>
              <w:ind w:firstLine="0"/>
              <w:jc w:val="both"/>
              <w:rPr>
                <w:rFonts w:cs="Times New Roman"/>
                <w:szCs w:val="20"/>
              </w:rPr>
            </w:pPr>
            <w:r w:rsidRPr="00FD4FF9">
              <w:rPr>
                <w:rFonts w:cs="Times New Roman"/>
                <w:szCs w:val="20"/>
                <w:lang w:bidi="he-IL"/>
              </w:rPr>
              <w:t>Reactivation of dormant sites by monomer</w:t>
            </w:r>
          </w:p>
        </w:tc>
        <w:tc>
          <w:tcPr>
            <w:tcW w:w="4972" w:type="dxa"/>
            <w:gridSpan w:val="2"/>
            <w:vAlign w:val="center"/>
            <w:hideMark/>
          </w:tcPr>
          <w:p w:rsidR="00DA6CF5" w:rsidRPr="00FD4FF9" w:rsidRDefault="00DA6CF5" w:rsidP="009107B2">
            <w:pPr>
              <w:tabs>
                <w:tab w:val="center" w:pos="4320"/>
                <w:tab w:val="right" w:pos="8640"/>
              </w:tabs>
              <w:spacing w:after="0" w:line="240" w:lineRule="auto"/>
              <w:ind w:firstLine="284"/>
              <w:jc w:val="both"/>
              <w:rPr>
                <w:rFonts w:cs="Times New Roman"/>
                <w:position w:val="-14"/>
                <w:szCs w:val="20"/>
              </w:rPr>
            </w:pPr>
            <w:r w:rsidRPr="00FD4FF9">
              <w:rPr>
                <w:rFonts w:eastAsia="Times New Roman" w:cs="Times New Roman"/>
                <w:position w:val="-14"/>
                <w:szCs w:val="20"/>
                <w:lang w:bidi="he-IL"/>
              </w:rPr>
              <w:object w:dxaOrig="1880" w:dyaOrig="400">
                <v:shape id="_x0000_i1058" type="#_x0000_t75" style="width:94.65pt;height:20.65pt" o:ole="">
                  <v:imagedata r:id="rId85" o:title=""/>
                </v:shape>
                <o:OLEObject Type="Embed" ProgID="Equation.3" ShapeID="_x0000_i1058" DrawAspect="Content" ObjectID="_1606732326" r:id="rId86"/>
              </w:object>
            </w:r>
          </w:p>
        </w:tc>
        <w:tc>
          <w:tcPr>
            <w:tcW w:w="1700" w:type="dxa"/>
            <w:gridSpan w:val="4"/>
            <w:vAlign w:val="center"/>
            <w:hideMark/>
          </w:tcPr>
          <w:p w:rsidR="00DA6CF5" w:rsidRPr="00696711" w:rsidRDefault="00DA6CF5"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(19)  R</w:t>
            </w:r>
            <w:r w:rsidRPr="00696711">
              <w:rPr>
                <w:rFonts w:cs="Times New Roman"/>
                <w:szCs w:val="20"/>
                <w:vertAlign w:val="subscript"/>
              </w:rPr>
              <w:t>19</w:t>
            </w:r>
          </w:p>
        </w:tc>
      </w:tr>
      <w:tr w:rsidR="00DA6CF5" w:rsidRPr="00696711" w:rsidTr="00C27208">
        <w:tc>
          <w:tcPr>
            <w:tcW w:w="3074" w:type="dxa"/>
            <w:gridSpan w:val="5"/>
            <w:vAlign w:val="center"/>
          </w:tcPr>
          <w:p w:rsidR="00DA6CF5" w:rsidRPr="00FD4FF9" w:rsidRDefault="00DA6CF5" w:rsidP="009107B2">
            <w:pPr>
              <w:pStyle w:val="Style"/>
              <w:jc w:val="both"/>
              <w:rPr>
                <w:rFonts w:eastAsia="Calibri"/>
                <w:sz w:val="20"/>
                <w:szCs w:val="20"/>
              </w:rPr>
            </w:pPr>
            <w:r w:rsidRPr="00FD4FF9">
              <w:rPr>
                <w:sz w:val="20"/>
                <w:szCs w:val="20"/>
                <w:lang w:bidi="he-IL"/>
              </w:rPr>
              <w:t>Deactivation</w:t>
            </w:r>
          </w:p>
        </w:tc>
        <w:tc>
          <w:tcPr>
            <w:tcW w:w="4972" w:type="dxa"/>
            <w:gridSpan w:val="2"/>
            <w:vAlign w:val="center"/>
            <w:hideMark/>
          </w:tcPr>
          <w:p w:rsidR="00DA6CF5" w:rsidRPr="00FD4FF9" w:rsidRDefault="00F17DC7" w:rsidP="009107B2">
            <w:pPr>
              <w:tabs>
                <w:tab w:val="center" w:pos="4320"/>
                <w:tab w:val="right" w:pos="8640"/>
              </w:tabs>
              <w:spacing w:after="0" w:line="240" w:lineRule="auto"/>
              <w:ind w:firstLine="284"/>
              <w:jc w:val="both"/>
              <w:rPr>
                <w:rFonts w:cs="Times New Roman"/>
                <w:position w:val="-14"/>
                <w:szCs w:val="20"/>
              </w:rPr>
            </w:pPr>
            <w:r w:rsidRPr="00FD4FF9">
              <w:rPr>
                <w:rFonts w:eastAsia="Times New Roman" w:cs="Times New Roman"/>
                <w:position w:val="-14"/>
                <w:szCs w:val="20"/>
                <w:lang w:bidi="he-IL"/>
              </w:rPr>
              <w:object w:dxaOrig="1339" w:dyaOrig="400">
                <v:shape id="_x0000_i1059" type="#_x0000_t75" style="width:74pt;height:22.35pt" o:ole="">
                  <v:imagedata r:id="rId87" o:title=""/>
                </v:shape>
                <o:OLEObject Type="Embed" ProgID="Equation.3" ShapeID="_x0000_i1059" DrawAspect="Content" ObjectID="_1606732327" r:id="rId88"/>
              </w:object>
            </w:r>
          </w:p>
        </w:tc>
        <w:tc>
          <w:tcPr>
            <w:tcW w:w="1700" w:type="dxa"/>
            <w:gridSpan w:val="4"/>
            <w:vAlign w:val="center"/>
            <w:hideMark/>
          </w:tcPr>
          <w:p w:rsidR="00DA6CF5" w:rsidRPr="00696711" w:rsidRDefault="00DA6CF5"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(20)  R</w:t>
            </w:r>
            <w:r w:rsidRPr="00696711">
              <w:rPr>
                <w:rFonts w:cs="Times New Roman"/>
                <w:szCs w:val="20"/>
                <w:vertAlign w:val="subscript"/>
              </w:rPr>
              <w:t>20</w:t>
            </w:r>
          </w:p>
        </w:tc>
      </w:tr>
      <w:tr w:rsidR="004B4D6D" w:rsidRPr="00696711" w:rsidTr="00C27208">
        <w:trPr>
          <w:gridBefore w:val="1"/>
          <w:gridAfter w:val="1"/>
          <w:wBefore w:w="106" w:type="dxa"/>
          <w:wAfter w:w="86" w:type="dxa"/>
        </w:trPr>
        <w:tc>
          <w:tcPr>
            <w:tcW w:w="9554" w:type="dxa"/>
            <w:gridSpan w:val="9"/>
          </w:tcPr>
          <w:p w:rsidR="004B4D6D" w:rsidRPr="00696711" w:rsidRDefault="004B4D6D" w:rsidP="009107B2">
            <w:pPr>
              <w:spacing w:before="120" w:after="120" w:line="240" w:lineRule="auto"/>
              <w:ind w:firstLine="284"/>
              <w:jc w:val="both"/>
              <w:rPr>
                <w:rFonts w:cs="Times New Roman"/>
                <w:szCs w:val="20"/>
              </w:rPr>
            </w:pPr>
            <w:r w:rsidRPr="00696711">
              <w:rPr>
                <w:rFonts w:cs="Times New Roman"/>
                <w:szCs w:val="20"/>
              </w:rPr>
              <w:br w:type="page"/>
              <w:t>The component rate equation</w:t>
            </w:r>
            <w:r w:rsidR="00F82485" w:rsidRPr="00696711">
              <w:rPr>
                <w:rFonts w:cs="Times New Roman"/>
                <w:szCs w:val="20"/>
              </w:rPr>
              <w:t xml:space="preserve"> </w:t>
            </w:r>
            <w:r w:rsidRPr="00696711">
              <w:rPr>
                <w:rFonts w:cs="Times New Roman"/>
                <w:szCs w:val="20"/>
              </w:rPr>
              <w:t>[</w:t>
            </w:r>
            <w:r w:rsidR="007C3C3F" w:rsidRPr="00696711">
              <w:rPr>
                <w:rFonts w:cs="Times New Roman"/>
                <w:szCs w:val="20"/>
              </w:rPr>
              <w:t>9</w:t>
            </w:r>
            <w:r w:rsidRPr="00696711">
              <w:rPr>
                <w:rFonts w:cs="Times New Roman"/>
                <w:szCs w:val="20"/>
              </w:rPr>
              <w:t>] used in the model is as follow</w:t>
            </w:r>
            <w:r w:rsidR="00FD4FF9" w:rsidRPr="00696711">
              <w:rPr>
                <w:rFonts w:cs="Times New Roman"/>
                <w:szCs w:val="20"/>
              </w:rPr>
              <w:t>s</w:t>
            </w:r>
            <w:r w:rsidRPr="00696711">
              <w:rPr>
                <w:rFonts w:cs="Times New Roman"/>
                <w:szCs w:val="20"/>
              </w:rPr>
              <w:t>:</w:t>
            </w:r>
          </w:p>
        </w:tc>
      </w:tr>
      <w:tr w:rsidR="004B4D6D" w:rsidRPr="00696711" w:rsidTr="00C27208">
        <w:trPr>
          <w:gridBefore w:val="1"/>
          <w:gridAfter w:val="1"/>
          <w:wBefore w:w="106" w:type="dxa"/>
          <w:wAfter w:w="86" w:type="dxa"/>
        </w:trPr>
        <w:tc>
          <w:tcPr>
            <w:tcW w:w="1416" w:type="dxa"/>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lastRenderedPageBreak/>
              <w:t>Hydrogen</w:t>
            </w:r>
          </w:p>
        </w:tc>
        <w:tc>
          <w:tcPr>
            <w:tcW w:w="6524" w:type="dxa"/>
            <w:gridSpan w:val="5"/>
          </w:tcPr>
          <w:p w:rsidR="004B4D6D" w:rsidRPr="00FD4FF9" w:rsidRDefault="00567DFA" w:rsidP="009107B2">
            <w:pPr>
              <w:tabs>
                <w:tab w:val="center" w:pos="4320"/>
                <w:tab w:val="right" w:pos="7830"/>
              </w:tabs>
              <w:spacing w:after="0" w:line="240" w:lineRule="auto"/>
              <w:ind w:firstLine="284"/>
              <w:jc w:val="both"/>
              <w:rPr>
                <w:rFonts w:cs="Times New Roman"/>
                <w:szCs w:val="20"/>
              </w:rPr>
            </w:pPr>
            <w:r w:rsidRPr="00FD4FF9">
              <w:rPr>
                <w:rFonts w:cs="Times New Roman"/>
                <w:position w:val="-32"/>
                <w:szCs w:val="20"/>
              </w:rPr>
              <w:object w:dxaOrig="4760" w:dyaOrig="720">
                <v:shape id="_x0000_i1060" type="#_x0000_t75" style="width:203.35pt;height:30.65pt" o:ole="">
                  <v:imagedata r:id="rId89" o:title=""/>
                </v:shape>
                <o:OLEObject Type="Embed" ProgID="Equation.3" ShapeID="_x0000_i1060" DrawAspect="Content" ObjectID="_1606732328" r:id="rId90"/>
              </w:object>
            </w:r>
          </w:p>
        </w:tc>
        <w:tc>
          <w:tcPr>
            <w:tcW w:w="1614" w:type="dxa"/>
            <w:gridSpan w:val="3"/>
            <w:vAlign w:val="center"/>
          </w:tcPr>
          <w:p w:rsidR="004B4D6D" w:rsidRPr="00696711" w:rsidRDefault="004B4D6D" w:rsidP="009107B2">
            <w:pPr>
              <w:spacing w:after="0" w:line="240" w:lineRule="auto"/>
              <w:ind w:firstLine="284"/>
              <w:jc w:val="both"/>
              <w:rPr>
                <w:rFonts w:cs="Times New Roman"/>
                <w:szCs w:val="20"/>
              </w:rPr>
            </w:pPr>
            <w:r w:rsidRPr="00696711">
              <w:rPr>
                <w:rFonts w:cs="Times New Roman"/>
                <w:szCs w:val="20"/>
              </w:rPr>
              <w:t>(</w:t>
            </w:r>
            <w:r w:rsidR="00F17DC7" w:rsidRPr="00696711">
              <w:rPr>
                <w:rFonts w:cs="Times New Roman"/>
                <w:szCs w:val="20"/>
              </w:rPr>
              <w:t>2</w:t>
            </w:r>
            <w:r w:rsidR="00383FC7" w:rsidRPr="00696711">
              <w:rPr>
                <w:rFonts w:cs="Times New Roman"/>
                <w:szCs w:val="20"/>
              </w:rPr>
              <w:t>1)</w:t>
            </w:r>
          </w:p>
        </w:tc>
      </w:tr>
      <w:tr w:rsidR="004B4D6D" w:rsidRPr="00696711" w:rsidTr="00C27208">
        <w:trPr>
          <w:gridBefore w:val="1"/>
          <w:gridAfter w:val="3"/>
          <w:wBefore w:w="106" w:type="dxa"/>
          <w:wAfter w:w="707" w:type="dxa"/>
        </w:trPr>
        <w:tc>
          <w:tcPr>
            <w:tcW w:w="1416" w:type="dxa"/>
          </w:tcPr>
          <w:p w:rsidR="004B4D6D" w:rsidRPr="00FD4FF9" w:rsidRDefault="004B4D6D" w:rsidP="007A7D3F">
            <w:pPr>
              <w:spacing w:before="120" w:after="0" w:line="240" w:lineRule="auto"/>
              <w:ind w:firstLine="0"/>
              <w:jc w:val="both"/>
              <w:rPr>
                <w:rFonts w:cs="Times New Roman"/>
                <w:szCs w:val="20"/>
              </w:rPr>
            </w:pPr>
            <w:r w:rsidRPr="00FD4FF9">
              <w:rPr>
                <w:rFonts w:cs="Times New Roman"/>
                <w:szCs w:val="20"/>
              </w:rPr>
              <w:t>Co</w:t>
            </w:r>
            <w:r w:rsidR="00FD4FF9">
              <w:rPr>
                <w:rFonts w:cs="Times New Roman"/>
                <w:szCs w:val="20"/>
              </w:rPr>
              <w:t>-</w:t>
            </w:r>
            <w:r w:rsidRPr="00FD4FF9">
              <w:rPr>
                <w:rFonts w:cs="Times New Roman"/>
                <w:szCs w:val="20"/>
              </w:rPr>
              <w:t>catalyst</w:t>
            </w:r>
          </w:p>
        </w:tc>
        <w:tc>
          <w:tcPr>
            <w:tcW w:w="6524" w:type="dxa"/>
            <w:gridSpan w:val="5"/>
          </w:tcPr>
          <w:p w:rsidR="004B4D6D" w:rsidRPr="00FD4FF9" w:rsidRDefault="003F5819" w:rsidP="007A7D3F">
            <w:pPr>
              <w:tabs>
                <w:tab w:val="center" w:pos="4320"/>
                <w:tab w:val="right" w:pos="8640"/>
              </w:tabs>
              <w:spacing w:after="0" w:line="240" w:lineRule="auto"/>
              <w:ind w:firstLine="284"/>
              <w:jc w:val="both"/>
              <w:rPr>
                <w:rFonts w:cs="Times New Roman"/>
                <w:szCs w:val="20"/>
              </w:rPr>
            </w:pPr>
            <w:r w:rsidRPr="00FD4FF9">
              <w:rPr>
                <w:rFonts w:cs="Times New Roman"/>
                <w:position w:val="-32"/>
                <w:szCs w:val="20"/>
              </w:rPr>
              <w:object w:dxaOrig="3880" w:dyaOrig="720">
                <v:shape id="_x0000_i1061" type="#_x0000_t75" style="width:160.35pt;height:29.65pt" o:ole="">
                  <v:imagedata r:id="rId91" o:title=""/>
                </v:shape>
                <o:OLEObject Type="Embed" ProgID="Equation.3" ShapeID="_x0000_i1061" DrawAspect="Content" ObjectID="_1606732329" r:id="rId92"/>
              </w:object>
            </w:r>
          </w:p>
        </w:tc>
        <w:tc>
          <w:tcPr>
            <w:tcW w:w="993" w:type="dxa"/>
            <w:vAlign w:val="center"/>
          </w:tcPr>
          <w:p w:rsidR="004B4D6D" w:rsidRPr="00696711" w:rsidRDefault="004B4D6D" w:rsidP="009107B2">
            <w:pPr>
              <w:spacing w:after="0" w:line="240" w:lineRule="auto"/>
              <w:ind w:firstLine="284"/>
              <w:jc w:val="both"/>
              <w:rPr>
                <w:rFonts w:cs="Times New Roman"/>
                <w:szCs w:val="20"/>
              </w:rPr>
            </w:pPr>
            <w:r w:rsidRPr="00696711">
              <w:rPr>
                <w:rFonts w:cs="Times New Roman"/>
                <w:szCs w:val="20"/>
              </w:rPr>
              <w:t>(</w:t>
            </w:r>
            <w:r w:rsidR="00F17DC7" w:rsidRPr="00696711">
              <w:rPr>
                <w:rFonts w:cs="Times New Roman"/>
                <w:szCs w:val="20"/>
              </w:rPr>
              <w:t>22</w:t>
            </w:r>
            <w:r w:rsidRPr="00696711">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 xml:space="preserve">Electron donor </w:t>
            </w:r>
          </w:p>
        </w:tc>
        <w:tc>
          <w:tcPr>
            <w:tcW w:w="6384" w:type="dxa"/>
            <w:gridSpan w:val="3"/>
          </w:tcPr>
          <w:p w:rsidR="004B4D6D" w:rsidRPr="00FD4FF9" w:rsidRDefault="003F5819" w:rsidP="009107B2">
            <w:pPr>
              <w:tabs>
                <w:tab w:val="center" w:pos="4320"/>
                <w:tab w:val="right" w:pos="8640"/>
              </w:tabs>
              <w:spacing w:after="0" w:line="240" w:lineRule="auto"/>
              <w:ind w:firstLine="284"/>
              <w:jc w:val="both"/>
              <w:rPr>
                <w:rFonts w:cs="Times New Roman"/>
                <w:szCs w:val="20"/>
              </w:rPr>
            </w:pPr>
            <w:r w:rsidRPr="00FD4FF9">
              <w:rPr>
                <w:rFonts w:cs="Times New Roman"/>
                <w:position w:val="-46"/>
                <w:szCs w:val="20"/>
              </w:rPr>
              <w:object w:dxaOrig="5360" w:dyaOrig="860">
                <v:shape id="_x0000_i1062" type="#_x0000_t75" style="width:218pt;height:34.65pt" o:ole="">
                  <v:imagedata r:id="rId93" o:title=""/>
                </v:shape>
                <o:OLEObject Type="Embed" ProgID="Equation.3" ShapeID="_x0000_i1062" DrawAspect="Content" ObjectID="_1606732330" r:id="rId94"/>
              </w:object>
            </w:r>
          </w:p>
        </w:tc>
        <w:tc>
          <w:tcPr>
            <w:tcW w:w="1275" w:type="dxa"/>
            <w:gridSpan w:val="2"/>
            <w:vAlign w:val="center"/>
          </w:tcPr>
          <w:p w:rsidR="004B4D6D" w:rsidRPr="00696711" w:rsidRDefault="00B76989" w:rsidP="009107B2">
            <w:pPr>
              <w:spacing w:after="0" w:line="240" w:lineRule="auto"/>
              <w:ind w:firstLine="284"/>
              <w:jc w:val="both"/>
              <w:rPr>
                <w:rFonts w:cs="Times New Roman"/>
                <w:szCs w:val="20"/>
              </w:rPr>
            </w:pPr>
            <w:r w:rsidRPr="00696711">
              <w:rPr>
                <w:rFonts w:cs="Times New Roman"/>
                <w:szCs w:val="20"/>
              </w:rPr>
              <w:t>(2</w:t>
            </w:r>
            <w:r w:rsidR="00F17DC7" w:rsidRPr="00696711">
              <w:rPr>
                <w:rFonts w:cs="Times New Roman"/>
                <w:szCs w:val="20"/>
              </w:rPr>
              <w:t>3</w:t>
            </w:r>
            <w:r w:rsidR="004B4D6D" w:rsidRPr="00696711">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 xml:space="preserve">Poison </w:t>
            </w:r>
          </w:p>
        </w:tc>
        <w:tc>
          <w:tcPr>
            <w:tcW w:w="6384" w:type="dxa"/>
            <w:gridSpan w:val="3"/>
          </w:tcPr>
          <w:p w:rsidR="004B4D6D" w:rsidRPr="00FD4FF9" w:rsidRDefault="003F5819" w:rsidP="009107B2">
            <w:pPr>
              <w:tabs>
                <w:tab w:val="center" w:pos="4320"/>
                <w:tab w:val="right" w:pos="8640"/>
              </w:tabs>
              <w:spacing w:after="0" w:line="240" w:lineRule="auto"/>
              <w:ind w:firstLine="284"/>
              <w:jc w:val="both"/>
              <w:rPr>
                <w:rFonts w:cs="Times New Roman"/>
                <w:szCs w:val="20"/>
              </w:rPr>
            </w:pPr>
            <w:r w:rsidRPr="00FD4FF9">
              <w:rPr>
                <w:rFonts w:cs="Times New Roman"/>
                <w:position w:val="-32"/>
                <w:szCs w:val="20"/>
              </w:rPr>
              <w:object w:dxaOrig="3900" w:dyaOrig="720">
                <v:shape id="_x0000_i1063" type="#_x0000_t75" style="width:157.65pt;height:29pt" o:ole="">
                  <v:imagedata r:id="rId95" o:title=""/>
                </v:shape>
                <o:OLEObject Type="Embed" ProgID="Equation.3" ShapeID="_x0000_i1063" DrawAspect="Content" ObjectID="_1606732331" r:id="rId96"/>
              </w:object>
            </w:r>
          </w:p>
        </w:tc>
        <w:tc>
          <w:tcPr>
            <w:tcW w:w="1275" w:type="dxa"/>
            <w:gridSpan w:val="2"/>
            <w:vAlign w:val="center"/>
          </w:tcPr>
          <w:p w:rsidR="004B4D6D" w:rsidRPr="00696711" w:rsidRDefault="004B4D6D" w:rsidP="009107B2">
            <w:pPr>
              <w:spacing w:after="0" w:line="240" w:lineRule="auto"/>
              <w:ind w:firstLine="284"/>
              <w:jc w:val="both"/>
              <w:rPr>
                <w:rFonts w:cs="Times New Roman"/>
                <w:szCs w:val="20"/>
              </w:rPr>
            </w:pPr>
            <w:r w:rsidRPr="00696711">
              <w:rPr>
                <w:rFonts w:cs="Times New Roman"/>
                <w:szCs w:val="20"/>
              </w:rPr>
              <w:t>(2</w:t>
            </w:r>
            <w:r w:rsidR="00F17DC7" w:rsidRPr="00696711">
              <w:rPr>
                <w:rFonts w:cs="Times New Roman"/>
                <w:szCs w:val="20"/>
              </w:rPr>
              <w:t>4</w:t>
            </w:r>
            <w:r w:rsidRPr="00696711">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 xml:space="preserve">Potential sites </w:t>
            </w:r>
          </w:p>
        </w:tc>
        <w:tc>
          <w:tcPr>
            <w:tcW w:w="6384" w:type="dxa"/>
            <w:gridSpan w:val="3"/>
          </w:tcPr>
          <w:p w:rsidR="004B4D6D" w:rsidRPr="00FD4FF9" w:rsidRDefault="003F5819" w:rsidP="009107B2">
            <w:pPr>
              <w:tabs>
                <w:tab w:val="center" w:pos="4320"/>
                <w:tab w:val="right" w:pos="8640"/>
              </w:tabs>
              <w:spacing w:after="0" w:line="240" w:lineRule="auto"/>
              <w:ind w:firstLine="284"/>
              <w:jc w:val="both"/>
              <w:rPr>
                <w:rFonts w:cs="Times New Roman"/>
                <w:szCs w:val="20"/>
              </w:rPr>
            </w:pPr>
            <w:r w:rsidRPr="00FD4FF9">
              <w:rPr>
                <w:rFonts w:cs="Times New Roman"/>
                <w:position w:val="-28"/>
                <w:szCs w:val="20"/>
              </w:rPr>
              <w:object w:dxaOrig="3620" w:dyaOrig="680">
                <v:shape id="_x0000_i1064" type="#_x0000_t75" style="width:132.65pt;height:25pt" o:ole="">
                  <v:imagedata r:id="rId97" o:title=""/>
                </v:shape>
                <o:OLEObject Type="Embed" ProgID="Equation.3" ShapeID="_x0000_i1064" DrawAspect="Content" ObjectID="_1606732332" r:id="rId98"/>
              </w:object>
            </w:r>
          </w:p>
        </w:tc>
        <w:tc>
          <w:tcPr>
            <w:tcW w:w="1275" w:type="dxa"/>
            <w:gridSpan w:val="2"/>
            <w:vAlign w:val="center"/>
          </w:tcPr>
          <w:p w:rsidR="004B4D6D" w:rsidRPr="00696711" w:rsidRDefault="00F17DC7" w:rsidP="009107B2">
            <w:pPr>
              <w:tabs>
                <w:tab w:val="center" w:pos="4320"/>
                <w:tab w:val="right" w:pos="8640"/>
              </w:tabs>
              <w:spacing w:after="0" w:line="240" w:lineRule="auto"/>
              <w:ind w:firstLine="284"/>
              <w:jc w:val="both"/>
              <w:rPr>
                <w:rFonts w:cs="Times New Roman"/>
                <w:szCs w:val="20"/>
              </w:rPr>
            </w:pPr>
            <w:r w:rsidRPr="00696711">
              <w:rPr>
                <w:rFonts w:cs="Times New Roman"/>
                <w:szCs w:val="20"/>
              </w:rPr>
              <w:t>(25</w:t>
            </w:r>
            <w:r w:rsidR="004B4D6D" w:rsidRPr="00696711">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 xml:space="preserve">Vacant sites </w:t>
            </w:r>
          </w:p>
        </w:tc>
        <w:tc>
          <w:tcPr>
            <w:tcW w:w="6384" w:type="dxa"/>
            <w:gridSpan w:val="3"/>
          </w:tcPr>
          <w:p w:rsidR="004B4D6D" w:rsidRPr="00FD4FF9" w:rsidRDefault="003F5819" w:rsidP="009107B2">
            <w:pPr>
              <w:tabs>
                <w:tab w:val="center" w:pos="4320"/>
                <w:tab w:val="right" w:pos="8640"/>
              </w:tabs>
              <w:spacing w:after="0" w:line="240" w:lineRule="auto"/>
              <w:ind w:firstLine="284"/>
              <w:jc w:val="both"/>
              <w:rPr>
                <w:rFonts w:cs="Times New Roman"/>
                <w:szCs w:val="20"/>
              </w:rPr>
            </w:pPr>
            <w:r w:rsidRPr="00FD4FF9">
              <w:rPr>
                <w:rFonts w:cs="Times New Roman"/>
                <w:position w:val="-74"/>
                <w:szCs w:val="20"/>
              </w:rPr>
              <w:object w:dxaOrig="9940" w:dyaOrig="1600">
                <v:shape id="_x0000_i1065" type="#_x0000_t75" style="width:322pt;height:46.35pt" o:ole="">
                  <v:imagedata r:id="rId99" o:title=""/>
                </v:shape>
                <o:OLEObject Type="Embed" ProgID="Equation.3" ShapeID="_x0000_i1065" DrawAspect="Content" ObjectID="_1606732333" r:id="rId100"/>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(26</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Dead sites</w:t>
            </w:r>
          </w:p>
        </w:tc>
        <w:tc>
          <w:tcPr>
            <w:tcW w:w="6384"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28"/>
                <w:szCs w:val="20"/>
              </w:rPr>
              <w:object w:dxaOrig="8860" w:dyaOrig="680">
                <v:shape id="_x0000_i1066" type="#_x0000_t75" style="width:301.65pt;height:23.35pt" o:ole="">
                  <v:imagedata r:id="rId101" o:title=""/>
                </v:shape>
                <o:OLEObject Type="Embed" ProgID="Equation.3" ShapeID="_x0000_i1066" DrawAspect="Content" ObjectID="_1606732334" r:id="rId102"/>
              </w:object>
            </w:r>
          </w:p>
        </w:tc>
        <w:tc>
          <w:tcPr>
            <w:tcW w:w="1275" w:type="dxa"/>
            <w:gridSpan w:val="2"/>
            <w:vAlign w:val="center"/>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(2</w:t>
            </w:r>
            <w:r w:rsidR="00F17DC7" w:rsidRPr="00FD4FF9">
              <w:rPr>
                <w:rFonts w:cs="Times New Roman"/>
                <w:szCs w:val="20"/>
              </w:rPr>
              <w:t>7</w:t>
            </w:r>
            <w:r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Monomer</w:t>
            </w:r>
          </w:p>
        </w:tc>
        <w:tc>
          <w:tcPr>
            <w:tcW w:w="6384" w:type="dxa"/>
            <w:gridSpan w:val="3"/>
          </w:tcPr>
          <w:p w:rsidR="004B4D6D" w:rsidRPr="00FD4FF9" w:rsidRDefault="00567DFA"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3800" w:dyaOrig="700">
                <v:shape id="_x0000_i1067" type="#_x0000_t75" style="width:138.35pt;height:26pt" o:ole="">
                  <v:imagedata r:id="rId103" o:title=""/>
                </v:shape>
                <o:OLEObject Type="Embed" ProgID="Equation.3" ShapeID="_x0000_i1067" DrawAspect="Content" ObjectID="_1606732335" r:id="rId104"/>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(28</w:t>
            </w:r>
            <w:r w:rsidR="004B4D6D" w:rsidRPr="00FD4FF9">
              <w:rPr>
                <w:rFonts w:cs="Times New Roman"/>
                <w:szCs w:val="20"/>
              </w:rPr>
              <w:t>)</w:t>
            </w:r>
          </w:p>
        </w:tc>
      </w:tr>
      <w:tr w:rsidR="004B4D6D" w:rsidRPr="00D70BA0" w:rsidTr="00C27208">
        <w:trPr>
          <w:gridBefore w:val="1"/>
          <w:gridAfter w:val="2"/>
          <w:wBefore w:w="106" w:type="dxa"/>
          <w:wAfter w:w="425" w:type="dxa"/>
          <w:trHeight w:val="720"/>
        </w:trPr>
        <w:tc>
          <w:tcPr>
            <w:tcW w:w="7940" w:type="dxa"/>
            <w:gridSpan w:val="6"/>
          </w:tcPr>
          <w:p w:rsidR="004B4D6D" w:rsidRPr="00FD4FF9" w:rsidRDefault="004B4D6D" w:rsidP="009107B2">
            <w:pPr>
              <w:spacing w:after="120" w:line="240" w:lineRule="auto"/>
              <w:ind w:firstLine="284"/>
              <w:jc w:val="both"/>
              <w:rPr>
                <w:rFonts w:cs="Times New Roman"/>
                <w:szCs w:val="20"/>
              </w:rPr>
            </w:pPr>
            <w:r w:rsidRPr="00FD4FF9">
              <w:rPr>
                <w:rFonts w:cs="Times New Roman"/>
                <w:szCs w:val="20"/>
              </w:rPr>
              <w:t>Moments equations:</w:t>
            </w:r>
          </w:p>
          <w:p w:rsidR="004B4D6D" w:rsidRPr="00FD4FF9" w:rsidRDefault="004B4D6D" w:rsidP="009107B2">
            <w:pPr>
              <w:spacing w:before="120" w:after="120" w:line="240" w:lineRule="auto"/>
              <w:ind w:firstLine="284"/>
              <w:jc w:val="both"/>
              <w:rPr>
                <w:rFonts w:cs="Times New Roman"/>
                <w:szCs w:val="20"/>
              </w:rPr>
            </w:pPr>
            <w:r w:rsidRPr="00FD4FF9">
              <w:rPr>
                <w:rFonts w:cs="Times New Roman"/>
                <w:szCs w:val="20"/>
                <w:lang w:bidi="ar-SA"/>
              </w:rPr>
              <w:t>The moments equations for slurry polymerization of PP are presented</w:t>
            </w:r>
            <w:r w:rsidRPr="00FD4FF9">
              <w:rPr>
                <w:rFonts w:cs="Times New Roman"/>
                <w:szCs w:val="20"/>
              </w:rPr>
              <w:t>:</w:t>
            </w:r>
          </w:p>
        </w:tc>
        <w:tc>
          <w:tcPr>
            <w:tcW w:w="1275" w:type="dxa"/>
            <w:gridSpan w:val="2"/>
            <w:vAlign w:val="center"/>
          </w:tcPr>
          <w:p w:rsidR="004B4D6D" w:rsidRPr="00FD4FF9" w:rsidRDefault="004B4D6D" w:rsidP="009107B2">
            <w:pPr>
              <w:tabs>
                <w:tab w:val="center" w:pos="4320"/>
                <w:tab w:val="right" w:pos="8640"/>
              </w:tabs>
              <w:spacing w:after="0" w:line="240" w:lineRule="auto"/>
              <w:ind w:firstLine="284"/>
              <w:jc w:val="both"/>
              <w:rPr>
                <w:rFonts w:cs="Times New Roman"/>
                <w:szCs w:val="20"/>
              </w:rPr>
            </w:pP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Live polymer</w:t>
            </w:r>
          </w:p>
        </w:tc>
        <w:tc>
          <w:tcPr>
            <w:tcW w:w="6384" w:type="dxa"/>
            <w:gridSpan w:val="3"/>
          </w:tcPr>
          <w:p w:rsidR="004B4D6D" w:rsidRPr="00FD4FF9" w:rsidRDefault="00847875"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7720" w:dyaOrig="700">
                <v:shape id="_x0000_i1068" type="#_x0000_t75" style="width:314.35pt;height:28.35pt" o:ole="">
                  <v:imagedata r:id="rId105" o:title=""/>
                </v:shape>
                <o:OLEObject Type="Embed" ProgID="Equation.3" ShapeID="_x0000_i1068" DrawAspect="Content" ObjectID="_1606732336" r:id="rId106"/>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(29</w:t>
            </w:r>
            <w:r w:rsidR="004B4D6D" w:rsidRPr="00FD4FF9">
              <w:rPr>
                <w:rFonts w:cs="Times New Roman"/>
                <w:szCs w:val="20"/>
              </w:rPr>
              <w:t>)</w:t>
            </w:r>
          </w:p>
        </w:tc>
      </w:tr>
      <w:tr w:rsidR="004B4D6D" w:rsidRPr="00D70BA0" w:rsidTr="00C27208">
        <w:trPr>
          <w:gridBefore w:val="1"/>
          <w:gridAfter w:val="2"/>
          <w:wBefore w:w="106" w:type="dxa"/>
          <w:wAfter w:w="425" w:type="dxa"/>
          <w:trHeight w:val="1338"/>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Dead polymer</w:t>
            </w:r>
          </w:p>
        </w:tc>
        <w:tc>
          <w:tcPr>
            <w:tcW w:w="6384" w:type="dxa"/>
            <w:gridSpan w:val="3"/>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position w:val="-28"/>
                <w:szCs w:val="20"/>
              </w:rPr>
              <w:object w:dxaOrig="1579" w:dyaOrig="680">
                <v:shape id="_x0000_i1069" type="#_x0000_t75" style="width:66.65pt;height:28.65pt" o:ole="">
                  <v:imagedata r:id="rId107" o:title=""/>
                </v:shape>
                <o:OLEObject Type="Embed" ProgID="Equation.3" ShapeID="_x0000_i1069" DrawAspect="Content" ObjectID="_1606732337" r:id="rId108"/>
              </w:object>
            </w:r>
            <w:r w:rsidRPr="00FD4FF9">
              <w:rPr>
                <w:rFonts w:cs="Times New Roman"/>
                <w:szCs w:val="20"/>
              </w:rPr>
              <w:t xml:space="preserve">    where</w:t>
            </w:r>
          </w:p>
          <w:p w:rsidR="004B4D6D" w:rsidRPr="00FD4FF9" w:rsidRDefault="00847875" w:rsidP="009107B2">
            <w:pPr>
              <w:tabs>
                <w:tab w:val="center" w:pos="4320"/>
                <w:tab w:val="right" w:pos="8640"/>
              </w:tabs>
              <w:spacing w:after="0" w:line="240" w:lineRule="auto"/>
              <w:ind w:firstLine="284"/>
              <w:jc w:val="both"/>
              <w:rPr>
                <w:rFonts w:cs="Times New Roman"/>
                <w:szCs w:val="20"/>
              </w:rPr>
            </w:pPr>
            <w:r w:rsidRPr="00FD4FF9">
              <w:rPr>
                <w:rFonts w:cs="Times New Roman"/>
                <w:position w:val="-46"/>
                <w:szCs w:val="20"/>
              </w:rPr>
              <w:object w:dxaOrig="9920" w:dyaOrig="900">
                <v:shape id="_x0000_i1070" type="#_x0000_t75" style="width:372.35pt;height:34.65pt" o:ole="">
                  <v:imagedata r:id="rId109" o:title=""/>
                </v:shape>
                <o:OLEObject Type="Embed" ProgID="Equation.3" ShapeID="_x0000_i1070" DrawAspect="Content" ObjectID="_1606732338" r:id="rId110"/>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(30</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Live moment</w:t>
            </w:r>
          </w:p>
        </w:tc>
        <w:tc>
          <w:tcPr>
            <w:tcW w:w="6384" w:type="dxa"/>
            <w:gridSpan w:val="3"/>
          </w:tcPr>
          <w:p w:rsidR="004B4D6D" w:rsidRPr="00FD4FF9" w:rsidRDefault="00847875" w:rsidP="009107B2">
            <w:pPr>
              <w:tabs>
                <w:tab w:val="center" w:pos="4320"/>
                <w:tab w:val="right" w:pos="8640"/>
              </w:tabs>
              <w:spacing w:after="0" w:line="240" w:lineRule="auto"/>
              <w:ind w:firstLine="284"/>
              <w:jc w:val="both"/>
              <w:rPr>
                <w:rFonts w:cs="Times New Roman"/>
                <w:szCs w:val="20"/>
              </w:rPr>
            </w:pPr>
            <w:r w:rsidRPr="00FD4FF9">
              <w:rPr>
                <w:rFonts w:cs="Times New Roman"/>
                <w:position w:val="-28"/>
                <w:szCs w:val="20"/>
              </w:rPr>
              <w:object w:dxaOrig="1579" w:dyaOrig="680">
                <v:shape id="_x0000_i1071" type="#_x0000_t75" style="width:62.65pt;height:27pt" o:ole="">
                  <v:imagedata r:id="rId111" o:title=""/>
                </v:shape>
                <o:OLEObject Type="Embed" ProgID="Equation.3" ShapeID="_x0000_i1071" DrawAspect="Content" ObjectID="_1606732339" r:id="rId112"/>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(31</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7A7D3F">
            <w:pPr>
              <w:tabs>
                <w:tab w:val="center" w:pos="4320"/>
                <w:tab w:val="right" w:pos="8640"/>
              </w:tabs>
              <w:spacing w:before="120" w:after="0" w:line="240" w:lineRule="auto"/>
              <w:ind w:firstLine="0"/>
              <w:jc w:val="both"/>
              <w:rPr>
                <w:rFonts w:cs="Times New Roman"/>
                <w:szCs w:val="20"/>
              </w:rPr>
            </w:pPr>
            <w:r w:rsidRPr="00FD4FF9">
              <w:rPr>
                <w:rFonts w:cs="Times New Roman"/>
                <w:szCs w:val="20"/>
              </w:rPr>
              <w:t>Bulk moment</w:t>
            </w:r>
          </w:p>
        </w:tc>
        <w:tc>
          <w:tcPr>
            <w:tcW w:w="6384" w:type="dxa"/>
            <w:gridSpan w:val="3"/>
          </w:tcPr>
          <w:p w:rsidR="004B4D6D" w:rsidRPr="00FD4FF9" w:rsidRDefault="00847875" w:rsidP="009107B2">
            <w:pPr>
              <w:tabs>
                <w:tab w:val="center" w:pos="4320"/>
                <w:tab w:val="right" w:pos="8640"/>
              </w:tabs>
              <w:spacing w:after="0" w:line="240" w:lineRule="auto"/>
              <w:ind w:firstLine="284"/>
              <w:jc w:val="both"/>
              <w:rPr>
                <w:rFonts w:cs="Times New Roman"/>
                <w:szCs w:val="20"/>
              </w:rPr>
            </w:pPr>
            <w:r w:rsidRPr="00FD4FF9">
              <w:rPr>
                <w:rFonts w:cs="Times New Roman"/>
                <w:position w:val="-32"/>
                <w:szCs w:val="20"/>
              </w:rPr>
              <w:object w:dxaOrig="2340" w:dyaOrig="720">
                <v:shape id="_x0000_i1072" type="#_x0000_t75" style="width:97.65pt;height:30.35pt" o:ole="">
                  <v:imagedata r:id="rId113" o:title=""/>
                </v:shape>
                <o:OLEObject Type="Embed" ProgID="Equation.3" ShapeID="_x0000_i1072" DrawAspect="Content" ObjectID="_1606732340" r:id="rId114"/>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(32</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E13A96" w:rsidP="009107B2">
            <w:pPr>
              <w:tabs>
                <w:tab w:val="center" w:pos="4320"/>
                <w:tab w:val="right" w:pos="8640"/>
              </w:tabs>
              <w:spacing w:after="120" w:line="240" w:lineRule="auto"/>
              <w:ind w:firstLine="0"/>
              <w:jc w:val="both"/>
              <w:rPr>
                <w:rFonts w:cs="Times New Roman"/>
                <w:szCs w:val="20"/>
              </w:rPr>
            </w:pPr>
            <w:r w:rsidRPr="00FD4FF9">
              <w:rPr>
                <w:rFonts w:cs="Times New Roman"/>
                <w:szCs w:val="20"/>
              </w:rPr>
              <w:t xml:space="preserve">Zero-order </w:t>
            </w:r>
            <w:r w:rsidR="00FD4FF9">
              <w:rPr>
                <w:rFonts w:cs="Times New Roman"/>
                <w:szCs w:val="20"/>
              </w:rPr>
              <w:t xml:space="preserve">live </w:t>
            </w:r>
            <w:r w:rsidR="004B4D6D" w:rsidRPr="00FD4FF9">
              <w:rPr>
                <w:rFonts w:cs="Times New Roman"/>
                <w:szCs w:val="20"/>
              </w:rPr>
              <w:t xml:space="preserve">polymer </w:t>
            </w:r>
            <w:r w:rsidR="00FD4FF9">
              <w:rPr>
                <w:rFonts w:cs="Times New Roman"/>
                <w:szCs w:val="20"/>
              </w:rPr>
              <w:t>m</w:t>
            </w:r>
            <w:r w:rsidR="004B4D6D" w:rsidRPr="00FD4FF9">
              <w:rPr>
                <w:rFonts w:cs="Times New Roman"/>
                <w:szCs w:val="20"/>
              </w:rPr>
              <w:t>oments</w:t>
            </w:r>
          </w:p>
        </w:tc>
        <w:tc>
          <w:tcPr>
            <w:tcW w:w="6384" w:type="dxa"/>
            <w:gridSpan w:val="3"/>
          </w:tcPr>
          <w:p w:rsidR="004B4D6D" w:rsidRPr="00FD4FF9" w:rsidRDefault="00847875"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6820" w:dyaOrig="700">
                <v:shape id="_x0000_i1073" type="#_x0000_t75" style="width:300.65pt;height:31pt" o:ole="">
                  <v:imagedata r:id="rId115" o:title=""/>
                </v:shape>
                <o:OLEObject Type="Embed" ProgID="Equation.3" ShapeID="_x0000_i1073" DrawAspect="Content" ObjectID="_1606732341" r:id="rId116"/>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(33</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9107B2">
            <w:pPr>
              <w:tabs>
                <w:tab w:val="center" w:pos="4320"/>
                <w:tab w:val="right" w:pos="8640"/>
              </w:tabs>
              <w:spacing w:after="120" w:line="240" w:lineRule="auto"/>
              <w:ind w:firstLine="0"/>
              <w:jc w:val="both"/>
              <w:rPr>
                <w:rFonts w:cs="Times New Roman"/>
                <w:szCs w:val="20"/>
              </w:rPr>
            </w:pPr>
            <w:r w:rsidRPr="00FD4FF9">
              <w:rPr>
                <w:rFonts w:cs="Times New Roman"/>
                <w:szCs w:val="20"/>
              </w:rPr>
              <w:t>First-order live polymer moments</w:t>
            </w:r>
          </w:p>
        </w:tc>
        <w:tc>
          <w:tcPr>
            <w:tcW w:w="6384" w:type="dxa"/>
            <w:gridSpan w:val="3"/>
          </w:tcPr>
          <w:p w:rsidR="004B4D6D" w:rsidRPr="00FD4FF9" w:rsidRDefault="00567DFA"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8100" w:dyaOrig="700">
                <v:shape id="_x0000_i1074" type="#_x0000_t75" style="width:327pt;height:29.65pt" o:ole="">
                  <v:imagedata r:id="rId117" o:title=""/>
                </v:shape>
                <o:OLEObject Type="Embed" ProgID="Equation.3" ShapeID="_x0000_i1074" DrawAspect="Content" ObjectID="_1606732342" r:id="rId118"/>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(34</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9107B2">
            <w:pPr>
              <w:tabs>
                <w:tab w:val="center" w:pos="4320"/>
                <w:tab w:val="right" w:pos="8640"/>
              </w:tabs>
              <w:spacing w:after="120" w:line="240" w:lineRule="auto"/>
              <w:ind w:firstLine="0"/>
              <w:jc w:val="both"/>
              <w:rPr>
                <w:rFonts w:cs="Times New Roman"/>
                <w:szCs w:val="20"/>
              </w:rPr>
            </w:pPr>
            <w:r w:rsidRPr="00FD4FF9">
              <w:rPr>
                <w:rFonts w:cs="Times New Roman"/>
                <w:szCs w:val="20"/>
              </w:rPr>
              <w:t>Zero-order bulk polymer moments</w:t>
            </w:r>
          </w:p>
        </w:tc>
        <w:tc>
          <w:tcPr>
            <w:tcW w:w="6384" w:type="dxa"/>
            <w:gridSpan w:val="3"/>
          </w:tcPr>
          <w:p w:rsidR="004B4D6D" w:rsidRPr="00FD4FF9" w:rsidRDefault="00567DFA"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3340" w:dyaOrig="700">
                <v:shape id="_x0000_i1075" type="#_x0000_t75" style="width:130pt;height:27.35pt" o:ole="">
                  <v:imagedata r:id="rId119" o:title=""/>
                </v:shape>
                <o:OLEObject Type="Embed" ProgID="Equation.3" ShapeID="_x0000_i1075" DrawAspect="Content" ObjectID="_1606732343" r:id="rId120"/>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(35</w:t>
            </w:r>
            <w:r w:rsidR="004B4D6D"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FD4FF9" w:rsidP="009107B2">
            <w:pPr>
              <w:tabs>
                <w:tab w:val="center" w:pos="4320"/>
                <w:tab w:val="right" w:pos="8640"/>
              </w:tabs>
              <w:spacing w:after="120" w:line="240" w:lineRule="auto"/>
              <w:ind w:firstLine="0"/>
              <w:jc w:val="both"/>
              <w:rPr>
                <w:rFonts w:cs="Times New Roman"/>
                <w:szCs w:val="20"/>
              </w:rPr>
            </w:pPr>
            <w:r>
              <w:rPr>
                <w:rFonts w:cs="Times New Roman"/>
                <w:szCs w:val="20"/>
              </w:rPr>
              <w:t>First-order</w:t>
            </w:r>
            <w:r w:rsidR="00E13A96" w:rsidRPr="00FD4FF9">
              <w:rPr>
                <w:rFonts w:cs="Times New Roman"/>
                <w:szCs w:val="20"/>
              </w:rPr>
              <w:t xml:space="preserve"> </w:t>
            </w:r>
            <w:r w:rsidR="004B4D6D" w:rsidRPr="00FD4FF9">
              <w:rPr>
                <w:rFonts w:cs="Times New Roman"/>
                <w:szCs w:val="20"/>
              </w:rPr>
              <w:t>bulk polymer moments</w:t>
            </w:r>
          </w:p>
        </w:tc>
        <w:tc>
          <w:tcPr>
            <w:tcW w:w="6384" w:type="dxa"/>
            <w:gridSpan w:val="3"/>
          </w:tcPr>
          <w:p w:rsidR="004B4D6D" w:rsidRPr="00FD4FF9" w:rsidRDefault="00567DFA" w:rsidP="009107B2">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6759" w:dyaOrig="700">
                <v:shape id="_x0000_i1076" type="#_x0000_t75" style="width:289.35pt;height:30pt" o:ole="">
                  <v:imagedata r:id="rId121" o:title=""/>
                </v:shape>
                <o:OLEObject Type="Embed" ProgID="Equation.3" ShapeID="_x0000_i1076" DrawAspect="Content" ObjectID="_1606732344" r:id="rId122"/>
              </w:object>
            </w:r>
          </w:p>
        </w:tc>
        <w:tc>
          <w:tcPr>
            <w:tcW w:w="1275" w:type="dxa"/>
            <w:gridSpan w:val="2"/>
            <w:vAlign w:val="center"/>
          </w:tcPr>
          <w:p w:rsidR="004B4D6D" w:rsidRPr="00FD4FF9" w:rsidRDefault="004B4D6D"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w:t>
            </w:r>
            <w:r w:rsidR="00F17DC7" w:rsidRPr="00FD4FF9">
              <w:rPr>
                <w:rFonts w:cs="Times New Roman"/>
                <w:szCs w:val="20"/>
              </w:rPr>
              <w:t>36</w:t>
            </w:r>
            <w:r w:rsidRPr="00FD4FF9">
              <w:rPr>
                <w:rFonts w:cs="Times New Roman"/>
                <w:szCs w:val="20"/>
              </w:rPr>
              <w:t>)</w:t>
            </w:r>
          </w:p>
        </w:tc>
      </w:tr>
      <w:tr w:rsidR="004B4D6D" w:rsidRPr="00D70BA0" w:rsidTr="00C27208">
        <w:trPr>
          <w:gridBefore w:val="1"/>
          <w:gridAfter w:val="2"/>
          <w:wBefore w:w="106" w:type="dxa"/>
          <w:wAfter w:w="425" w:type="dxa"/>
        </w:trPr>
        <w:tc>
          <w:tcPr>
            <w:tcW w:w="1556" w:type="dxa"/>
            <w:gridSpan w:val="3"/>
          </w:tcPr>
          <w:p w:rsidR="004B4D6D" w:rsidRPr="00FD4FF9" w:rsidRDefault="004B4D6D" w:rsidP="009107B2">
            <w:pPr>
              <w:tabs>
                <w:tab w:val="center" w:pos="4320"/>
                <w:tab w:val="right" w:pos="8640"/>
              </w:tabs>
              <w:spacing w:after="0" w:line="240" w:lineRule="auto"/>
              <w:ind w:firstLine="0"/>
              <w:jc w:val="both"/>
              <w:rPr>
                <w:rFonts w:cs="Times New Roman"/>
                <w:szCs w:val="20"/>
              </w:rPr>
            </w:pPr>
            <w:r w:rsidRPr="00FD4FF9">
              <w:rPr>
                <w:rFonts w:cs="Times New Roman"/>
                <w:szCs w:val="20"/>
              </w:rPr>
              <w:t>Second-order bulk polymer moments</w:t>
            </w:r>
          </w:p>
        </w:tc>
        <w:tc>
          <w:tcPr>
            <w:tcW w:w="6384" w:type="dxa"/>
            <w:gridSpan w:val="3"/>
          </w:tcPr>
          <w:p w:rsidR="00C27208" w:rsidRPr="00FD4FF9" w:rsidRDefault="00567DFA" w:rsidP="00C27208">
            <w:pPr>
              <w:tabs>
                <w:tab w:val="center" w:pos="4320"/>
                <w:tab w:val="right" w:pos="8640"/>
              </w:tabs>
              <w:spacing w:after="0" w:line="240" w:lineRule="auto"/>
              <w:ind w:firstLine="284"/>
              <w:jc w:val="both"/>
              <w:rPr>
                <w:rFonts w:cs="Times New Roman"/>
                <w:szCs w:val="20"/>
              </w:rPr>
            </w:pPr>
            <w:r w:rsidRPr="00FD4FF9">
              <w:rPr>
                <w:rFonts w:cs="Times New Roman"/>
                <w:position w:val="-30"/>
                <w:szCs w:val="20"/>
              </w:rPr>
              <w:object w:dxaOrig="7080" w:dyaOrig="700">
                <v:shape id="_x0000_i1077" type="#_x0000_t75" style="width:329.65pt;height:32.65pt" o:ole="">
                  <v:imagedata r:id="rId123" o:title=""/>
                </v:shape>
                <o:OLEObject Type="Embed" ProgID="Equation.3" ShapeID="_x0000_i1077" DrawAspect="Content" ObjectID="_1606732345" r:id="rId124"/>
              </w:object>
            </w:r>
          </w:p>
        </w:tc>
        <w:tc>
          <w:tcPr>
            <w:tcW w:w="1275" w:type="dxa"/>
            <w:gridSpan w:val="2"/>
            <w:vAlign w:val="center"/>
          </w:tcPr>
          <w:p w:rsidR="004B4D6D" w:rsidRPr="00FD4FF9" w:rsidRDefault="00F17DC7" w:rsidP="009107B2">
            <w:pPr>
              <w:tabs>
                <w:tab w:val="center" w:pos="4320"/>
                <w:tab w:val="right" w:pos="8640"/>
              </w:tabs>
              <w:spacing w:after="0" w:line="240" w:lineRule="auto"/>
              <w:ind w:firstLine="284"/>
              <w:jc w:val="both"/>
              <w:rPr>
                <w:rFonts w:cs="Times New Roman"/>
                <w:szCs w:val="20"/>
              </w:rPr>
            </w:pPr>
            <w:r w:rsidRPr="00FD4FF9">
              <w:rPr>
                <w:rFonts w:cs="Times New Roman"/>
                <w:szCs w:val="20"/>
              </w:rPr>
              <w:t>(37</w:t>
            </w:r>
            <w:r w:rsidR="004B4D6D" w:rsidRPr="00FD4FF9">
              <w:rPr>
                <w:rFonts w:cs="Times New Roman"/>
                <w:szCs w:val="20"/>
              </w:rPr>
              <w:t>)</w:t>
            </w:r>
          </w:p>
        </w:tc>
      </w:tr>
    </w:tbl>
    <w:p w:rsidR="00D70BA0" w:rsidRDefault="00D70BA0" w:rsidP="009107B2">
      <w:pPr>
        <w:spacing w:after="0" w:line="240" w:lineRule="auto"/>
        <w:ind w:firstLine="284"/>
        <w:jc w:val="both"/>
        <w:rPr>
          <w:rFonts w:cs="Times New Roman"/>
          <w:sz w:val="22"/>
          <w:lang w:bidi="ar-SA"/>
        </w:rPr>
        <w:sectPr w:rsidR="00D70BA0" w:rsidSect="009D303C">
          <w:footerReference w:type="default" r:id="rId125"/>
          <w:type w:val="continuous"/>
          <w:pgSz w:w="11906" w:h="16838" w:code="9"/>
          <w:pgMar w:top="1134" w:right="1134" w:bottom="1134" w:left="1134" w:header="1020" w:footer="1134" w:gutter="0"/>
          <w:cols w:space="708"/>
          <w:bidi/>
          <w:rtlGutter/>
          <w:docGrid w:linePitch="360"/>
        </w:sectPr>
      </w:pPr>
    </w:p>
    <w:p w:rsidR="00953FD3" w:rsidRPr="00953FD3" w:rsidRDefault="00953FD3" w:rsidP="00953FD3">
      <w:pPr>
        <w:autoSpaceDE w:val="0"/>
        <w:autoSpaceDN w:val="0"/>
        <w:adjustRightInd w:val="0"/>
        <w:spacing w:after="0" w:line="240" w:lineRule="auto"/>
        <w:ind w:firstLine="318"/>
        <w:jc w:val="both"/>
        <w:rPr>
          <w:rFonts w:cs="Times New Roman"/>
          <w:sz w:val="22"/>
          <w:lang w:bidi="ar-SA"/>
        </w:rPr>
      </w:pPr>
      <w:r w:rsidRPr="00953FD3">
        <w:rPr>
          <w:rFonts w:cs="Times New Roman"/>
          <w:sz w:val="22"/>
          <w:lang w:bidi="ar-SA"/>
        </w:rPr>
        <w:lastRenderedPageBreak/>
        <w:t>The basic polymer properties, called end-use properties, are four items</w:t>
      </w:r>
      <w:r>
        <w:rPr>
          <w:rFonts w:cs="Times New Roman"/>
          <w:sz w:val="22"/>
          <w:lang w:bidi="ar-SA"/>
        </w:rPr>
        <w:t>:</w:t>
      </w:r>
      <w:r w:rsidRPr="00953FD3">
        <w:rPr>
          <w:rFonts w:cs="Times New Roman"/>
          <w:sz w:val="22"/>
          <w:lang w:bidi="ar-SA"/>
        </w:rPr>
        <w:t xml:space="preserve"> </w:t>
      </w:r>
      <w:r w:rsidR="00E43CBF">
        <w:rPr>
          <w:rFonts w:cs="Times New Roman"/>
          <w:sz w:val="22"/>
          <w:lang w:bidi="ar-SA"/>
        </w:rPr>
        <w:t>n</w:t>
      </w:r>
      <w:r w:rsidRPr="00953FD3">
        <w:rPr>
          <w:rFonts w:cs="Times New Roman"/>
          <w:sz w:val="22"/>
          <w:lang w:bidi="ar-SA"/>
        </w:rPr>
        <w:t xml:space="preserve">umber average </w:t>
      </w:r>
      <w:r w:rsidRPr="00953FD3">
        <w:rPr>
          <w:rFonts w:cs="Times New Roman"/>
          <w:sz w:val="22"/>
          <w:lang w:bidi="ar-SA"/>
        </w:rPr>
        <w:lastRenderedPageBreak/>
        <w:t>molecular weight (Mn), weight average molecular</w:t>
      </w:r>
      <w:r>
        <w:rPr>
          <w:rFonts w:cs="Times New Roman"/>
          <w:sz w:val="22"/>
          <w:lang w:bidi="ar-SA"/>
        </w:rPr>
        <w:t xml:space="preserve"> </w:t>
      </w:r>
      <w:r w:rsidRPr="00953FD3">
        <w:rPr>
          <w:rFonts w:cs="Times New Roman"/>
          <w:sz w:val="22"/>
          <w:lang w:bidi="ar-SA"/>
        </w:rPr>
        <w:t xml:space="preserve">weight (Mw), </w:t>
      </w:r>
      <w:hyperlink r:id="rId126" w:history="1">
        <w:r w:rsidRPr="00953FD3">
          <w:rPr>
            <w:rFonts w:cs="Times New Roman"/>
            <w:sz w:val="22"/>
            <w:lang w:bidi="ar-SA"/>
          </w:rPr>
          <w:t>melt flow index</w:t>
        </w:r>
      </w:hyperlink>
      <w:r w:rsidRPr="00953FD3">
        <w:rPr>
          <w:rFonts w:cs="Times New Roman"/>
          <w:sz w:val="22"/>
          <w:lang w:bidi="ar-SA"/>
        </w:rPr>
        <w:t xml:space="preserve"> (MFI) and </w:t>
      </w:r>
      <w:hyperlink r:id="rId127" w:history="1">
        <w:r w:rsidRPr="00953FD3">
          <w:rPr>
            <w:rFonts w:cs="Times New Roman"/>
            <w:sz w:val="22"/>
            <w:lang w:bidi="ar-SA"/>
          </w:rPr>
          <w:t>polydispersity index (PDI)</w:t>
        </w:r>
      </w:hyperlink>
      <w:r>
        <w:rPr>
          <w:rFonts w:cs="Times New Roman"/>
          <w:sz w:val="22"/>
          <w:lang w:bidi="ar-SA"/>
        </w:rPr>
        <w:t>.</w:t>
      </w:r>
    </w:p>
    <w:p w:rsidR="00953FD3" w:rsidRDefault="00953FD3" w:rsidP="00953FD3">
      <w:pPr>
        <w:autoSpaceDE w:val="0"/>
        <w:autoSpaceDN w:val="0"/>
        <w:adjustRightInd w:val="0"/>
        <w:spacing w:after="0" w:line="240" w:lineRule="exact"/>
        <w:ind w:firstLine="284"/>
        <w:jc w:val="both"/>
        <w:rPr>
          <w:rFonts w:cs="Times New Roman"/>
          <w:sz w:val="22"/>
          <w:lang w:bidi="ar-SA"/>
        </w:rPr>
      </w:pPr>
      <w:r w:rsidRPr="00953FD3">
        <w:rPr>
          <w:rFonts w:cs="Times New Roman"/>
          <w:sz w:val="22"/>
          <w:lang w:bidi="ar-SA"/>
        </w:rPr>
        <w:t>The equations used in the model are as follows [9]:</w:t>
      </w:r>
    </w:p>
    <w:tbl>
      <w:tblPr>
        <w:tblW w:w="15451" w:type="dxa"/>
        <w:tblInd w:w="-108" w:type="dxa"/>
        <w:tblLook w:val="04A0"/>
      </w:tblPr>
      <w:tblGrid>
        <w:gridCol w:w="216"/>
        <w:gridCol w:w="9639"/>
        <w:gridCol w:w="422"/>
        <w:gridCol w:w="5174"/>
      </w:tblGrid>
      <w:tr w:rsidR="00953FD3" w:rsidRPr="00D70BA0" w:rsidTr="00F8256D">
        <w:trPr>
          <w:gridBefore w:val="1"/>
          <w:gridAfter w:val="2"/>
          <w:wBefore w:w="216" w:type="dxa"/>
          <w:wAfter w:w="5596" w:type="dxa"/>
          <w:trHeight w:val="20"/>
        </w:trPr>
        <w:tc>
          <w:tcPr>
            <w:tcW w:w="9639" w:type="dxa"/>
          </w:tcPr>
          <w:p w:rsidR="00953FD3" w:rsidRPr="00D70BA0" w:rsidRDefault="00953FD3" w:rsidP="00F8256D">
            <w:pPr>
              <w:autoSpaceDE w:val="0"/>
              <w:autoSpaceDN w:val="0"/>
              <w:adjustRightInd w:val="0"/>
              <w:spacing w:after="0" w:line="240" w:lineRule="auto"/>
              <w:ind w:firstLine="284"/>
              <w:jc w:val="both"/>
              <w:rPr>
                <w:rFonts w:cs="Times New Roman"/>
                <w:sz w:val="22"/>
                <w:rtl/>
              </w:rPr>
            </w:pPr>
            <w:r w:rsidRPr="00D70BA0">
              <w:rPr>
                <w:rFonts w:cs="Times New Roman"/>
                <w:position w:val="-30"/>
                <w:sz w:val="22"/>
              </w:rPr>
              <w:object w:dxaOrig="1980" w:dyaOrig="740">
                <v:shape id="_x0000_i1078" type="#_x0000_t75" style="width:92.35pt;height:34.65pt" o:ole="">
                  <v:imagedata r:id="rId128" o:title=""/>
                </v:shape>
                <o:OLEObject Type="Embed" ProgID="Equation.3" ShapeID="_x0000_i1078" DrawAspect="Content" ObjectID="_1606732346" r:id="rId129"/>
              </w:object>
            </w:r>
            <w:r>
              <w:rPr>
                <w:rFonts w:eastAsia="Times New Roman" w:cs="Times New Roman"/>
                <w:sz w:val="22"/>
                <w:lang w:bidi="ar-SA"/>
              </w:rPr>
              <w:t xml:space="preserve">                              </w:t>
            </w:r>
            <w:r w:rsidRPr="00D70BA0">
              <w:rPr>
                <w:rFonts w:eastAsia="Times New Roman" w:cs="Times New Roman"/>
                <w:sz w:val="22"/>
                <w:lang w:bidi="ar-SA"/>
              </w:rPr>
              <w:t>(38)</w:t>
            </w:r>
          </w:p>
        </w:tc>
      </w:tr>
      <w:tr w:rsidR="00953FD3" w:rsidRPr="00D70BA0" w:rsidTr="00F8256D">
        <w:trPr>
          <w:trHeight w:val="20"/>
        </w:trPr>
        <w:tc>
          <w:tcPr>
            <w:tcW w:w="10277" w:type="dxa"/>
            <w:gridSpan w:val="3"/>
          </w:tcPr>
          <w:p w:rsidR="00953FD3" w:rsidRDefault="00953FD3" w:rsidP="00F8256D">
            <w:pPr>
              <w:autoSpaceDE w:val="0"/>
              <w:autoSpaceDN w:val="0"/>
              <w:adjustRightInd w:val="0"/>
              <w:spacing w:after="0" w:line="240" w:lineRule="auto"/>
              <w:ind w:firstLine="284"/>
              <w:jc w:val="both"/>
              <w:rPr>
                <w:rFonts w:eastAsia="Times New Roman" w:cs="Times New Roman"/>
                <w:sz w:val="22"/>
                <w:lang w:bidi="ar-SA"/>
              </w:rPr>
            </w:pPr>
            <w:r w:rsidRPr="00D70BA0">
              <w:rPr>
                <w:rFonts w:cs="Times New Roman"/>
                <w:position w:val="-58"/>
                <w:sz w:val="22"/>
              </w:rPr>
              <w:object w:dxaOrig="3040" w:dyaOrig="1280">
                <v:shape id="_x0000_i1079" type="#_x0000_t75" style="width:118.35pt;height:48.65pt" o:ole="">
                  <v:imagedata r:id="rId130" o:title=""/>
                </v:shape>
                <o:OLEObject Type="Embed" ProgID="Equation.3" ShapeID="_x0000_i1079" DrawAspect="Content" ObjectID="_1606732347" r:id="rId131"/>
              </w:object>
            </w:r>
            <w:r>
              <w:rPr>
                <w:rFonts w:eastAsia="Times New Roman" w:cs="Times New Roman"/>
                <w:sz w:val="22"/>
                <w:lang w:bidi="ar-SA"/>
              </w:rPr>
              <w:t xml:space="preserve">                        </w:t>
            </w:r>
            <w:r w:rsidRPr="00D70BA0">
              <w:rPr>
                <w:rFonts w:eastAsia="Times New Roman" w:cs="Times New Roman"/>
                <w:sz w:val="22"/>
                <w:lang w:bidi="ar-SA"/>
              </w:rPr>
              <w:t>(39)</w:t>
            </w:r>
          </w:p>
          <w:p w:rsidR="00953FD3" w:rsidRPr="00D70BA0" w:rsidRDefault="00953FD3" w:rsidP="00F8256D">
            <w:pPr>
              <w:autoSpaceDE w:val="0"/>
              <w:autoSpaceDN w:val="0"/>
              <w:adjustRightInd w:val="0"/>
              <w:spacing w:after="0" w:line="240" w:lineRule="auto"/>
              <w:ind w:firstLine="284"/>
              <w:jc w:val="both"/>
              <w:rPr>
                <w:rFonts w:cs="Times New Roman"/>
                <w:sz w:val="22"/>
              </w:rPr>
            </w:pPr>
            <w:r w:rsidRPr="00D70BA0">
              <w:rPr>
                <w:rFonts w:eastAsia="Times New Roman" w:cs="Times New Roman"/>
                <w:sz w:val="22"/>
                <w:lang w:bidi="ar-SA"/>
              </w:rPr>
              <w:t>Then:</w:t>
            </w:r>
            <w:r w:rsidRPr="00D70BA0">
              <w:rPr>
                <w:rFonts w:cs="Times New Roman"/>
                <w:sz w:val="22"/>
              </w:rPr>
              <w:t xml:space="preserve">  </w:t>
            </w:r>
            <w:r w:rsidRPr="00D70BA0">
              <w:rPr>
                <w:rFonts w:cs="Times New Roman"/>
                <w:position w:val="-30"/>
                <w:sz w:val="22"/>
              </w:rPr>
              <w:object w:dxaOrig="1140" w:dyaOrig="720">
                <v:shape id="_x0000_i1080" type="#_x0000_t75" style="width:45pt;height:27.35pt" o:ole="">
                  <v:imagedata r:id="rId132" o:title=""/>
                </v:shape>
                <o:OLEObject Type="Embed" ProgID="Equation.3" ShapeID="_x0000_i1080" DrawAspect="Content" ObjectID="_1606732348" r:id="rId133"/>
              </w:object>
            </w:r>
            <w:r>
              <w:rPr>
                <w:rFonts w:eastAsia="Times New Roman" w:cs="Times New Roman"/>
                <w:sz w:val="22"/>
                <w:lang w:bidi="ar-SA"/>
              </w:rPr>
              <w:t xml:space="preserve">                                  </w:t>
            </w:r>
            <w:r w:rsidR="002272C8">
              <w:rPr>
                <w:rFonts w:eastAsia="Times New Roman" w:cs="Times New Roman"/>
                <w:sz w:val="22"/>
                <w:lang w:bidi="ar-SA"/>
              </w:rPr>
              <w:t xml:space="preserve"> </w:t>
            </w:r>
            <w:r>
              <w:rPr>
                <w:rFonts w:eastAsia="Times New Roman" w:cs="Times New Roman"/>
                <w:sz w:val="22"/>
                <w:lang w:bidi="ar-SA"/>
              </w:rPr>
              <w:t xml:space="preserve">   </w:t>
            </w:r>
            <w:r w:rsidRPr="00D70BA0">
              <w:rPr>
                <w:rFonts w:eastAsia="Times New Roman" w:cs="Times New Roman"/>
                <w:sz w:val="22"/>
                <w:lang w:bidi="ar-SA"/>
              </w:rPr>
              <w:t xml:space="preserve"> (40)</w:t>
            </w:r>
          </w:p>
        </w:tc>
        <w:tc>
          <w:tcPr>
            <w:tcW w:w="5174" w:type="dxa"/>
            <w:vAlign w:val="center"/>
          </w:tcPr>
          <w:p w:rsidR="00953FD3" w:rsidRPr="00D70BA0" w:rsidRDefault="00953FD3" w:rsidP="00F8256D">
            <w:pPr>
              <w:autoSpaceDE w:val="0"/>
              <w:autoSpaceDN w:val="0"/>
              <w:adjustRightInd w:val="0"/>
              <w:spacing w:after="0" w:line="240" w:lineRule="auto"/>
              <w:ind w:firstLine="284"/>
              <w:jc w:val="both"/>
              <w:rPr>
                <w:rFonts w:eastAsia="Times New Roman" w:cs="Times New Roman"/>
                <w:sz w:val="22"/>
                <w:lang w:bidi="ar-SA"/>
              </w:rPr>
            </w:pPr>
          </w:p>
        </w:tc>
      </w:tr>
    </w:tbl>
    <w:p w:rsidR="00DD37BD" w:rsidRDefault="00DC1323" w:rsidP="002272C8">
      <w:pPr>
        <w:autoSpaceDE w:val="0"/>
        <w:autoSpaceDN w:val="0"/>
        <w:adjustRightInd w:val="0"/>
        <w:spacing w:after="120" w:line="240" w:lineRule="exact"/>
        <w:ind w:firstLine="284"/>
        <w:jc w:val="both"/>
        <w:rPr>
          <w:rFonts w:cs="Times New Roman"/>
          <w:sz w:val="22"/>
          <w:lang w:bidi="ar-SA"/>
        </w:rPr>
      </w:pPr>
      <w:r w:rsidRPr="00D70BA0">
        <w:rPr>
          <w:rFonts w:cs="Times New Roman"/>
          <w:sz w:val="22"/>
          <w:lang w:bidi="ar-SA"/>
        </w:rPr>
        <w:t xml:space="preserve">As </w:t>
      </w:r>
      <w:r>
        <w:rPr>
          <w:rFonts w:cs="Times New Roman"/>
          <w:sz w:val="22"/>
          <w:lang w:bidi="ar-SA"/>
        </w:rPr>
        <w:t xml:space="preserve">the </w:t>
      </w:r>
      <w:r w:rsidRPr="00D70BA0">
        <w:rPr>
          <w:rFonts w:cs="Times New Roman"/>
          <w:sz w:val="22"/>
          <w:lang w:bidi="ar-SA"/>
        </w:rPr>
        <w:t xml:space="preserve">melt flow index is a function of molecular weight, the power-law-type </w:t>
      </w:r>
      <w:r>
        <w:rPr>
          <w:rFonts w:cs="Times New Roman"/>
          <w:sz w:val="22"/>
          <w:lang w:bidi="ar-SA"/>
        </w:rPr>
        <w:t>e</w:t>
      </w:r>
      <w:r w:rsidRPr="00D70BA0">
        <w:rPr>
          <w:rFonts w:cs="Times New Roman"/>
          <w:sz w:val="22"/>
          <w:lang w:bidi="ar-SA"/>
        </w:rPr>
        <w:t xml:space="preserve">quation </w:t>
      </w:r>
      <w:r w:rsidR="00895E40" w:rsidRPr="00D70BA0">
        <w:rPr>
          <w:rFonts w:cs="Times New Roman"/>
          <w:sz w:val="22"/>
          <w:lang w:bidi="ar-SA"/>
        </w:rPr>
        <w:t xml:space="preserve">below </w:t>
      </w:r>
      <w:r w:rsidRPr="00D70BA0">
        <w:rPr>
          <w:rFonts w:cs="Times New Roman"/>
          <w:sz w:val="22"/>
          <w:lang w:bidi="ar-SA"/>
        </w:rPr>
        <w:t>is suggested</w:t>
      </w:r>
      <w:r>
        <w:rPr>
          <w:rFonts w:cs="Times New Roman"/>
          <w:sz w:val="22"/>
          <w:lang w:val="bg-BG" w:bidi="ar-SA"/>
        </w:rPr>
        <w:t>.</w:t>
      </w:r>
      <w:r w:rsidRPr="00321809">
        <w:rPr>
          <w:sz w:val="22"/>
          <w:lang w:val="bg-BG" w:bidi="ar-SA"/>
        </w:rPr>
        <w:t xml:space="preserve"> Parameters </w:t>
      </w:r>
      <w:r w:rsidRPr="00321809">
        <w:rPr>
          <w:sz w:val="22"/>
          <w:lang w:bidi="ar-SA"/>
        </w:rPr>
        <w:t>a</w:t>
      </w:r>
      <w:r>
        <w:rPr>
          <w:sz w:val="22"/>
          <w:lang w:bidi="ar-SA"/>
        </w:rPr>
        <w:t xml:space="preserve"> </w:t>
      </w:r>
      <w:r w:rsidRPr="00321809">
        <w:rPr>
          <w:sz w:val="22"/>
          <w:lang w:bidi="ar-SA"/>
        </w:rPr>
        <w:t xml:space="preserve">and b are calculated by fitting </w:t>
      </w:r>
      <w:r w:rsidR="00C27208">
        <w:rPr>
          <w:sz w:val="22"/>
          <w:lang w:bidi="ar-SA"/>
        </w:rPr>
        <w:t>a</w:t>
      </w:r>
      <w:r w:rsidRPr="00321809">
        <w:rPr>
          <w:sz w:val="22"/>
          <w:lang w:bidi="ar-SA"/>
        </w:rPr>
        <w:t>p</w:t>
      </w:r>
      <w:r w:rsidR="00C27208">
        <w:rPr>
          <w:sz w:val="22"/>
          <w:lang w:bidi="ar-SA"/>
        </w:rPr>
        <w:t>p</w:t>
      </w:r>
      <w:r w:rsidRPr="00321809">
        <w:rPr>
          <w:sz w:val="22"/>
          <w:lang w:bidi="ar-SA"/>
        </w:rPr>
        <w:t>ropri</w:t>
      </w:r>
      <w:r w:rsidR="00C27208">
        <w:rPr>
          <w:sz w:val="22"/>
          <w:lang w:bidi="ar-SA"/>
        </w:rPr>
        <w:t>ate</w:t>
      </w:r>
      <w:r w:rsidRPr="00321809">
        <w:rPr>
          <w:sz w:val="22"/>
          <w:lang w:bidi="ar-SA"/>
        </w:rPr>
        <w:t xml:space="preserve"> experimental data</w:t>
      </w:r>
      <w:r w:rsidR="00C27208">
        <w:rPr>
          <w:sz w:val="22"/>
          <w:lang w:bidi="ar-SA"/>
        </w:rPr>
        <w:t>,</w:t>
      </w:r>
      <w:r w:rsidRPr="00321809">
        <w:rPr>
          <w:sz w:val="22"/>
          <w:lang w:bidi="ar-SA"/>
        </w:rPr>
        <w:t xml:space="preserve"> it will be discussed later.</w:t>
      </w:r>
      <w:r w:rsidRPr="00D70BA0">
        <w:rPr>
          <w:rFonts w:cs="Times New Roman"/>
          <w:sz w:val="22"/>
          <w:lang w:bidi="ar-SA"/>
        </w:rPr>
        <w:t xml:space="preserve"> </w:t>
      </w:r>
    </w:p>
    <w:p w:rsidR="00DD37BD" w:rsidRPr="00C27208" w:rsidRDefault="002272C8" w:rsidP="00DD37BD">
      <w:pPr>
        <w:autoSpaceDE w:val="0"/>
        <w:autoSpaceDN w:val="0"/>
        <w:adjustRightInd w:val="0"/>
        <w:spacing w:after="0" w:line="240" w:lineRule="auto"/>
        <w:ind w:firstLine="284"/>
        <w:jc w:val="both"/>
        <w:rPr>
          <w:sz w:val="22"/>
          <w:lang w:bidi="ar-SA"/>
        </w:rPr>
      </w:pPr>
      <w:r w:rsidRPr="00C27208">
        <w:rPr>
          <w:rFonts w:eastAsia="Times New Roman" w:cs="Times New Roman"/>
          <w:sz w:val="22"/>
          <w:lang w:bidi="ar-SA"/>
        </w:rPr>
        <w:object w:dxaOrig="2240" w:dyaOrig="380">
          <v:shape id="_x0000_i1081" type="#_x0000_t75" style="width:105.35pt;height:17.65pt" o:ole="">
            <v:imagedata r:id="rId134" o:title=""/>
          </v:shape>
          <o:OLEObject Type="Embed" ProgID="Equation.3" ShapeID="_x0000_i1081" DrawAspect="Content" ObjectID="_1606732349" r:id="rId135"/>
        </w:object>
      </w:r>
      <w:r w:rsidR="00DD37BD" w:rsidRPr="00C27208">
        <w:rPr>
          <w:rFonts w:eastAsia="Times New Roman" w:cs="Times New Roman"/>
          <w:sz w:val="22"/>
          <w:lang w:bidi="ar-SA"/>
        </w:rPr>
        <w:t xml:space="preserve"> </w:t>
      </w:r>
      <w:r w:rsidR="008B5233" w:rsidRPr="00C27208">
        <w:rPr>
          <w:rFonts w:eastAsia="Times New Roman" w:cs="Times New Roman"/>
          <w:sz w:val="22"/>
          <w:lang w:bidi="ar-SA"/>
        </w:rPr>
        <w:t xml:space="preserve"> </w:t>
      </w:r>
      <w:r w:rsidR="00DD37BD" w:rsidRPr="00C27208">
        <w:rPr>
          <w:rFonts w:eastAsia="Times New Roman" w:cs="Times New Roman"/>
          <w:sz w:val="22"/>
          <w:lang w:bidi="ar-SA"/>
        </w:rPr>
        <w:t xml:space="preserve">   </w:t>
      </w:r>
      <w:r w:rsidR="00AD4E21" w:rsidRPr="00C27208">
        <w:rPr>
          <w:rFonts w:eastAsia="Times New Roman" w:cs="Times New Roman"/>
          <w:sz w:val="22"/>
          <w:lang w:bidi="ar-SA"/>
        </w:rPr>
        <w:t xml:space="preserve"> </w:t>
      </w:r>
      <w:r w:rsidR="00452E9C">
        <w:rPr>
          <w:rFonts w:eastAsia="Times New Roman" w:cs="Times New Roman"/>
          <w:sz w:val="22"/>
          <w:lang w:bidi="ar-SA"/>
        </w:rPr>
        <w:t xml:space="preserve"> </w:t>
      </w:r>
      <w:r w:rsidR="00AD4E21" w:rsidRPr="00C27208">
        <w:rPr>
          <w:rFonts w:eastAsia="Times New Roman" w:cs="Times New Roman"/>
          <w:sz w:val="22"/>
          <w:lang w:bidi="ar-SA"/>
        </w:rPr>
        <w:t xml:space="preserve">        </w:t>
      </w:r>
      <w:r w:rsidR="00C27208">
        <w:rPr>
          <w:rFonts w:eastAsia="Times New Roman" w:cs="Times New Roman"/>
          <w:sz w:val="22"/>
          <w:lang w:bidi="ar-SA"/>
        </w:rPr>
        <w:t xml:space="preserve">   </w:t>
      </w:r>
      <w:r>
        <w:rPr>
          <w:rFonts w:eastAsia="Times New Roman" w:cs="Times New Roman"/>
          <w:sz w:val="22"/>
          <w:lang w:bidi="ar-SA"/>
        </w:rPr>
        <w:t xml:space="preserve"> </w:t>
      </w:r>
      <w:r w:rsidR="00DD37BD" w:rsidRPr="00C27208">
        <w:rPr>
          <w:rFonts w:eastAsia="Times New Roman" w:cs="Times New Roman"/>
          <w:sz w:val="22"/>
          <w:lang w:bidi="ar-SA"/>
        </w:rPr>
        <w:t xml:space="preserve">      (41)</w:t>
      </w:r>
    </w:p>
    <w:p w:rsidR="00CD00EC" w:rsidRPr="00DD37BD" w:rsidRDefault="00CD00EC" w:rsidP="00DD37BD">
      <w:pPr>
        <w:autoSpaceDE w:val="0"/>
        <w:autoSpaceDN w:val="0"/>
        <w:adjustRightInd w:val="0"/>
        <w:spacing w:before="120" w:after="120" w:line="240" w:lineRule="auto"/>
        <w:ind w:firstLine="0"/>
        <w:jc w:val="center"/>
        <w:rPr>
          <w:rFonts w:cs="Times New Roman"/>
          <w:bCs/>
          <w:i/>
          <w:sz w:val="22"/>
        </w:rPr>
      </w:pPr>
      <w:r w:rsidRPr="00DD37BD">
        <w:rPr>
          <w:rFonts w:cs="Times New Roman"/>
          <w:bCs/>
          <w:i/>
          <w:sz w:val="22"/>
        </w:rPr>
        <w:t>Determination of the kinetic parameters</w:t>
      </w:r>
    </w:p>
    <w:p w:rsidR="00E43CBF" w:rsidRPr="00E43CBF" w:rsidRDefault="00DB475D" w:rsidP="00AD4E21">
      <w:pPr>
        <w:spacing w:after="0" w:line="240" w:lineRule="exact"/>
        <w:ind w:firstLine="284"/>
        <w:rPr>
          <w:rFonts w:cs="Times New Roman"/>
          <w:sz w:val="22"/>
          <w:rtl/>
          <w:lang w:bidi="ar-SA"/>
        </w:rPr>
      </w:pPr>
      <w:r w:rsidRPr="00DB475D">
        <w:rPr>
          <w:rFonts w:eastAsia="Times New Roman" w:cs="Times New Roman"/>
          <w:sz w:val="22"/>
          <w:rtl/>
          <w:lang w:bidi="ar-SA"/>
        </w:rPr>
        <w:pict>
          <v:shape id="_x0000_s1050" type="#_x0000_t75" style="position:absolute;left:0;text-align:left;margin-left:278pt;margin-top:32.2pt;width:59.5pt;height:21.2pt;z-index:251658240">
            <v:imagedata r:id="rId136" o:title=""/>
            <w10:wrap type="square" side="right"/>
          </v:shape>
          <o:OLEObject Type="Embed" ProgID="Equation.3" ShapeID="_x0000_s1050" DrawAspect="Content" ObjectID="_1606732378" r:id="rId137"/>
        </w:pict>
      </w:r>
      <w:r w:rsidR="00DD37BD" w:rsidRPr="00321809">
        <w:rPr>
          <w:sz w:val="22"/>
          <w:lang w:bidi="ar-SA"/>
        </w:rPr>
        <w:t>A typical polymerization rate profile (Fig</w:t>
      </w:r>
      <w:r w:rsidR="00DD37BD">
        <w:rPr>
          <w:sz w:val="22"/>
          <w:lang w:bidi="ar-SA"/>
        </w:rPr>
        <w:t>s</w:t>
      </w:r>
      <w:r w:rsidR="00DD37BD" w:rsidRPr="00321809">
        <w:rPr>
          <w:sz w:val="22"/>
          <w:lang w:bidi="ar-SA"/>
        </w:rPr>
        <w:t>. 6 and 7) is comprised of two area</w:t>
      </w:r>
      <w:r w:rsidR="00DD37BD">
        <w:rPr>
          <w:sz w:val="22"/>
          <w:lang w:bidi="ar-SA"/>
        </w:rPr>
        <w:t>s</w:t>
      </w:r>
      <w:r w:rsidR="00DD37BD" w:rsidRPr="00321809">
        <w:rPr>
          <w:sz w:val="22"/>
          <w:lang w:bidi="ar-SA"/>
        </w:rPr>
        <w:t>; (I) initial polymerization start up zone, (II) quasi-steady-state zone [15].</w:t>
      </w:r>
    </w:p>
    <w:p w:rsidR="00DD37BD" w:rsidRPr="00321809" w:rsidRDefault="00DD37BD" w:rsidP="00AD4E21">
      <w:pPr>
        <w:spacing w:after="0" w:line="240" w:lineRule="exact"/>
        <w:ind w:firstLine="284"/>
        <w:rPr>
          <w:sz w:val="22"/>
          <w:lang w:bidi="ar-SA"/>
        </w:rPr>
      </w:pPr>
      <w:r w:rsidRPr="00321809">
        <w:rPr>
          <w:sz w:val="22"/>
          <w:lang w:bidi="ar-SA"/>
        </w:rPr>
        <w:t xml:space="preserve">Each zone has a significant meaning in kinetic analysis; detailed discussions of these issues have </w:t>
      </w:r>
      <w:r w:rsidR="00E43CBF">
        <w:rPr>
          <w:sz w:val="22"/>
          <w:lang w:bidi="ar-SA"/>
        </w:rPr>
        <w:t xml:space="preserve">undergone </w:t>
      </w:r>
      <w:r w:rsidRPr="00321809">
        <w:rPr>
          <w:sz w:val="22"/>
          <w:lang w:bidi="ar-SA"/>
        </w:rPr>
        <w:t>a considerable debate and are not repeated here for the sake of brevity.</w:t>
      </w:r>
    </w:p>
    <w:p w:rsidR="00DD37BD" w:rsidRPr="00321809" w:rsidRDefault="00DD37BD" w:rsidP="002272C8">
      <w:pPr>
        <w:spacing w:after="120" w:line="240" w:lineRule="exact"/>
        <w:ind w:firstLine="284"/>
        <w:rPr>
          <w:sz w:val="22"/>
          <w:lang w:bidi="ar-SA"/>
        </w:rPr>
      </w:pPr>
      <w:r w:rsidRPr="00321809">
        <w:rPr>
          <w:sz w:val="22"/>
          <w:lang w:bidi="ar-SA"/>
        </w:rPr>
        <w:t xml:space="preserve">Pater </w:t>
      </w:r>
      <w:r w:rsidRPr="00C27208">
        <w:rPr>
          <w:i/>
          <w:sz w:val="22"/>
          <w:lang w:bidi="ar-SA"/>
        </w:rPr>
        <w:t>et al</w:t>
      </w:r>
      <w:r w:rsidRPr="00321809">
        <w:rPr>
          <w:sz w:val="22"/>
          <w:lang w:bidi="ar-SA"/>
        </w:rPr>
        <w:t>.</w:t>
      </w:r>
      <w:r w:rsidR="00E43CBF">
        <w:rPr>
          <w:sz w:val="22"/>
          <w:lang w:bidi="ar-SA"/>
        </w:rPr>
        <w:t xml:space="preserve"> </w:t>
      </w:r>
      <w:r w:rsidRPr="00321809">
        <w:rPr>
          <w:sz w:val="22"/>
          <w:lang w:bidi="ar-SA"/>
        </w:rPr>
        <w:t>[13] and some other researchers [14, 15] have sho</w:t>
      </w:r>
      <w:r w:rsidR="00AD4E21">
        <w:rPr>
          <w:sz w:val="22"/>
          <w:lang w:bidi="ar-SA"/>
        </w:rPr>
        <w:t xml:space="preserve">wn </w:t>
      </w:r>
      <w:r w:rsidR="00C27208">
        <w:rPr>
          <w:sz w:val="22"/>
          <w:lang w:bidi="ar-SA"/>
        </w:rPr>
        <w:t xml:space="preserve">that </w:t>
      </w:r>
      <w:r w:rsidR="00AD4E21">
        <w:rPr>
          <w:sz w:val="22"/>
          <w:lang w:bidi="ar-SA"/>
        </w:rPr>
        <w:t xml:space="preserve">the rate of polymerization </w:t>
      </w:r>
      <w:r w:rsidRPr="00321809">
        <w:rPr>
          <w:sz w:val="22"/>
          <w:lang w:bidi="ar-SA"/>
        </w:rPr>
        <w:t>at isothermal conditions can be described as a first</w:t>
      </w:r>
      <w:r w:rsidR="00E43CBF">
        <w:rPr>
          <w:sz w:val="22"/>
          <w:lang w:bidi="ar-SA"/>
        </w:rPr>
        <w:t>-</w:t>
      </w:r>
      <w:r w:rsidRPr="00321809">
        <w:rPr>
          <w:sz w:val="22"/>
          <w:lang w:bidi="ar-SA"/>
        </w:rPr>
        <w:t>order process in monomer concentration and the deactivation of the catalyst as a first</w:t>
      </w:r>
      <w:r w:rsidR="00E43CBF">
        <w:rPr>
          <w:sz w:val="22"/>
          <w:lang w:bidi="ar-SA"/>
        </w:rPr>
        <w:t>-</w:t>
      </w:r>
      <w:r w:rsidRPr="00321809">
        <w:rPr>
          <w:sz w:val="22"/>
          <w:lang w:bidi="ar-SA"/>
        </w:rPr>
        <w:t>order process in the number of active sites</w:t>
      </w:r>
      <w:r w:rsidR="00E43CBF">
        <w:rPr>
          <w:sz w:val="22"/>
          <w:lang w:bidi="ar-SA"/>
        </w:rPr>
        <w:t>. T</w:t>
      </w:r>
      <w:r w:rsidRPr="00321809">
        <w:rPr>
          <w:sz w:val="22"/>
          <w:lang w:bidi="ar-SA"/>
        </w:rPr>
        <w:t>he following equations are used:</w:t>
      </w:r>
    </w:p>
    <w:tbl>
      <w:tblPr>
        <w:tblW w:w="0" w:type="auto"/>
        <w:tblInd w:w="-318" w:type="dxa"/>
        <w:tblLook w:val="04A0"/>
      </w:tblPr>
      <w:tblGrid>
        <w:gridCol w:w="3047"/>
        <w:gridCol w:w="2079"/>
      </w:tblGrid>
      <w:tr w:rsidR="00DD37BD" w:rsidRPr="00321809" w:rsidTr="00C27208">
        <w:tc>
          <w:tcPr>
            <w:tcW w:w="3047" w:type="dxa"/>
          </w:tcPr>
          <w:p w:rsidR="00DD37BD" w:rsidRPr="00321809" w:rsidRDefault="002272C8" w:rsidP="00DD37BD">
            <w:pPr>
              <w:autoSpaceDE w:val="0"/>
              <w:autoSpaceDN w:val="0"/>
              <w:adjustRightInd w:val="0"/>
              <w:rPr>
                <w:sz w:val="22"/>
              </w:rPr>
            </w:pPr>
            <w:r w:rsidRPr="00321809">
              <w:rPr>
                <w:sz w:val="22"/>
              </w:rPr>
              <w:object w:dxaOrig="1359" w:dyaOrig="400">
                <v:shape id="_x0000_i1082" type="#_x0000_t75" style="width:56.65pt;height:16.65pt" o:ole="">
                  <v:imagedata r:id="rId138" o:title=""/>
                </v:shape>
                <o:OLEObject Type="Embed" ProgID="Equation.3" ShapeID="_x0000_i1082" DrawAspect="Content" ObjectID="_1606732350" r:id="rId139"/>
              </w:object>
            </w:r>
          </w:p>
        </w:tc>
        <w:tc>
          <w:tcPr>
            <w:tcW w:w="2079" w:type="dxa"/>
          </w:tcPr>
          <w:p w:rsidR="00DD37BD" w:rsidRPr="00321809" w:rsidRDefault="00DD37BD" w:rsidP="00DD37BD">
            <w:pPr>
              <w:autoSpaceDE w:val="0"/>
              <w:autoSpaceDN w:val="0"/>
              <w:adjustRightInd w:val="0"/>
              <w:jc w:val="center"/>
              <w:rPr>
                <w:sz w:val="22"/>
              </w:rPr>
            </w:pPr>
            <w:r w:rsidRPr="00321809">
              <w:rPr>
                <w:sz w:val="22"/>
              </w:rPr>
              <w:t xml:space="preserve"> (42)</w:t>
            </w:r>
          </w:p>
        </w:tc>
      </w:tr>
      <w:tr w:rsidR="00DD37BD" w:rsidRPr="00321809" w:rsidTr="00C27208">
        <w:tc>
          <w:tcPr>
            <w:tcW w:w="3047" w:type="dxa"/>
          </w:tcPr>
          <w:p w:rsidR="00DD37BD" w:rsidRPr="00321809" w:rsidRDefault="00DD37BD" w:rsidP="00DD37BD">
            <w:pPr>
              <w:autoSpaceDE w:val="0"/>
              <w:autoSpaceDN w:val="0"/>
              <w:adjustRightInd w:val="0"/>
              <w:rPr>
                <w:sz w:val="22"/>
              </w:rPr>
            </w:pPr>
            <w:r w:rsidRPr="00321809">
              <w:rPr>
                <w:sz w:val="22"/>
              </w:rPr>
              <w:object w:dxaOrig="1400" w:dyaOrig="660">
                <v:shape id="_x0000_i1083" type="#_x0000_t75" style="width:53.65pt;height:24.65pt" o:ole="">
                  <v:imagedata r:id="rId140" o:title=""/>
                </v:shape>
                <o:OLEObject Type="Embed" ProgID="Equation.3" ShapeID="_x0000_i1083" DrawAspect="Content" ObjectID="_1606732351" r:id="rId141"/>
              </w:object>
            </w:r>
          </w:p>
        </w:tc>
        <w:tc>
          <w:tcPr>
            <w:tcW w:w="2079" w:type="dxa"/>
            <w:vAlign w:val="center"/>
          </w:tcPr>
          <w:p w:rsidR="00DD37BD" w:rsidRPr="00321809" w:rsidRDefault="00DD37BD" w:rsidP="00DD37BD">
            <w:pPr>
              <w:autoSpaceDE w:val="0"/>
              <w:autoSpaceDN w:val="0"/>
              <w:adjustRightInd w:val="0"/>
              <w:jc w:val="center"/>
              <w:rPr>
                <w:sz w:val="22"/>
              </w:rPr>
            </w:pPr>
            <w:r w:rsidRPr="00321809">
              <w:rPr>
                <w:sz w:val="22"/>
              </w:rPr>
              <w:t xml:space="preserve"> (43)</w:t>
            </w:r>
          </w:p>
        </w:tc>
      </w:tr>
    </w:tbl>
    <w:p w:rsidR="00DD37BD" w:rsidRPr="00DD37BD" w:rsidRDefault="00DD37BD" w:rsidP="002272C8">
      <w:pPr>
        <w:autoSpaceDE w:val="0"/>
        <w:autoSpaceDN w:val="0"/>
        <w:adjustRightInd w:val="0"/>
        <w:spacing w:after="120" w:line="240" w:lineRule="auto"/>
        <w:ind w:firstLine="284"/>
        <w:jc w:val="both"/>
        <w:rPr>
          <w:rFonts w:eastAsia="Times New Roman" w:cs="Times New Roman"/>
          <w:sz w:val="22"/>
          <w:lang w:bidi="ar-SA"/>
        </w:rPr>
      </w:pPr>
      <w:r w:rsidRPr="00DD37BD">
        <w:rPr>
          <w:sz w:val="22"/>
          <w:lang w:bidi="ar-SA"/>
        </w:rPr>
        <w:t>Combin</w:t>
      </w:r>
      <w:r>
        <w:rPr>
          <w:sz w:val="22"/>
          <w:lang w:bidi="ar-SA"/>
        </w:rPr>
        <w:t>ation</w:t>
      </w:r>
      <w:r w:rsidRPr="00DD37BD">
        <w:rPr>
          <w:sz w:val="22"/>
          <w:lang w:bidi="ar-SA"/>
        </w:rPr>
        <w:t xml:space="preserve"> and integration for isothermal conditions leads then to the following expression that is often used </w:t>
      </w:r>
      <w:r w:rsidR="00E43CBF" w:rsidRPr="00DD37BD">
        <w:rPr>
          <w:sz w:val="22"/>
          <w:lang w:bidi="ar-SA"/>
        </w:rPr>
        <w:t xml:space="preserve">in </w:t>
      </w:r>
      <w:r w:rsidR="00E43CBF">
        <w:rPr>
          <w:sz w:val="22"/>
          <w:lang w:bidi="ar-SA"/>
        </w:rPr>
        <w:t xml:space="preserve">the </w:t>
      </w:r>
      <w:r w:rsidR="00E43CBF" w:rsidRPr="00DD37BD">
        <w:rPr>
          <w:sz w:val="22"/>
          <w:lang w:bidi="ar-SA"/>
        </w:rPr>
        <w:t xml:space="preserve">literature </w:t>
      </w:r>
      <w:r w:rsidRPr="00DD37BD">
        <w:rPr>
          <w:sz w:val="22"/>
          <w:lang w:bidi="ar-SA"/>
        </w:rPr>
        <w:t>to describe the time dependent rate of polymerization:</w:t>
      </w:r>
    </w:p>
    <w:p w:rsidR="00DD37BD" w:rsidRDefault="00452E9C" w:rsidP="00DD37BD">
      <w:pPr>
        <w:autoSpaceDE w:val="0"/>
        <w:autoSpaceDN w:val="0"/>
        <w:adjustRightInd w:val="0"/>
        <w:spacing w:after="0" w:line="240" w:lineRule="auto"/>
        <w:ind w:firstLine="284"/>
        <w:jc w:val="both"/>
        <w:rPr>
          <w:sz w:val="22"/>
        </w:rPr>
      </w:pPr>
      <w:r w:rsidRPr="00DD37BD">
        <w:rPr>
          <w:rFonts w:eastAsia="Times New Roman" w:cs="Times New Roman"/>
          <w:sz w:val="22"/>
          <w:lang w:bidi="ar-SA"/>
        </w:rPr>
        <w:object w:dxaOrig="2240" w:dyaOrig="380">
          <v:shape id="_x0000_i1084" type="#_x0000_t75" style="width:106pt;height:17.65pt" o:ole="">
            <v:imagedata r:id="rId134" o:title=""/>
          </v:shape>
          <o:OLEObject Type="Embed" ProgID="Equation.3" ShapeID="_x0000_i1084" DrawAspect="Content" ObjectID="_1606732352" r:id="rId142"/>
        </w:object>
      </w:r>
      <w:r w:rsidR="00DD37BD" w:rsidRPr="00DD37BD">
        <w:rPr>
          <w:sz w:val="22"/>
        </w:rPr>
        <w:t xml:space="preserve">             </w:t>
      </w:r>
      <w:r w:rsidR="001B408A">
        <w:rPr>
          <w:sz w:val="22"/>
        </w:rPr>
        <w:t xml:space="preserve">  </w:t>
      </w:r>
      <w:r w:rsidR="00DD37BD" w:rsidRPr="00DD37BD">
        <w:rPr>
          <w:sz w:val="22"/>
        </w:rPr>
        <w:t xml:space="preserve"> </w:t>
      </w:r>
      <w:r w:rsidR="008B5233">
        <w:rPr>
          <w:sz w:val="22"/>
        </w:rPr>
        <w:t xml:space="preserve"> </w:t>
      </w:r>
      <w:r w:rsidR="00DD37BD" w:rsidRPr="00DD37BD">
        <w:rPr>
          <w:sz w:val="22"/>
        </w:rPr>
        <w:t xml:space="preserve">    </w:t>
      </w:r>
      <w:r w:rsidR="002272C8">
        <w:rPr>
          <w:sz w:val="22"/>
        </w:rPr>
        <w:t xml:space="preserve">  </w:t>
      </w:r>
      <w:r w:rsidR="00DD37BD" w:rsidRPr="00DD37BD">
        <w:rPr>
          <w:sz w:val="22"/>
        </w:rPr>
        <w:t>(44)</w:t>
      </w:r>
    </w:p>
    <w:p w:rsidR="008B5233" w:rsidRPr="00321809" w:rsidRDefault="00EF38B1" w:rsidP="008B5233">
      <w:pPr>
        <w:autoSpaceDE w:val="0"/>
        <w:autoSpaceDN w:val="0"/>
        <w:adjustRightInd w:val="0"/>
        <w:spacing w:line="240" w:lineRule="auto"/>
        <w:ind w:firstLine="284"/>
        <w:jc w:val="both"/>
        <w:rPr>
          <w:sz w:val="22"/>
          <w:lang w:bidi="ar-SA"/>
        </w:rPr>
      </w:pPr>
      <w:r w:rsidRPr="00321809">
        <w:rPr>
          <w:sz w:val="22"/>
          <w:lang w:bidi="ar-SA"/>
        </w:rPr>
        <w:t>So, for finding R</w:t>
      </w:r>
      <w:r w:rsidRPr="008B5233">
        <w:rPr>
          <w:i/>
          <w:sz w:val="22"/>
          <w:vertAlign w:val="subscript"/>
          <w:lang w:bidi="ar-SA"/>
        </w:rPr>
        <w:t>p</w:t>
      </w:r>
      <w:r w:rsidRPr="00321809">
        <w:rPr>
          <w:sz w:val="22"/>
          <w:lang w:bidi="ar-SA"/>
        </w:rPr>
        <w:t xml:space="preserve"> at isothermal condition</w:t>
      </w:r>
      <w:r w:rsidR="00F8256D">
        <w:rPr>
          <w:sz w:val="22"/>
          <w:lang w:bidi="ar-SA"/>
        </w:rPr>
        <w:t>s</w:t>
      </w:r>
      <w:r w:rsidRPr="00321809">
        <w:rPr>
          <w:sz w:val="22"/>
          <w:lang w:bidi="ar-SA"/>
        </w:rPr>
        <w:t>, two parameter</w:t>
      </w:r>
      <w:r w:rsidR="006138C4">
        <w:rPr>
          <w:sz w:val="22"/>
          <w:lang w:bidi="ar-SA"/>
        </w:rPr>
        <w:t>s</w:t>
      </w:r>
      <w:r w:rsidR="00F8256D">
        <w:rPr>
          <w:sz w:val="22"/>
          <w:lang w:bidi="ar-SA"/>
        </w:rPr>
        <w:t>,</w:t>
      </w:r>
      <w:r w:rsidRPr="00321809">
        <w:rPr>
          <w:sz w:val="22"/>
          <w:lang w:bidi="ar-SA"/>
        </w:rPr>
        <w:t xml:space="preserve"> namely R</w:t>
      </w:r>
      <w:r w:rsidRPr="00F8256D">
        <w:rPr>
          <w:sz w:val="22"/>
          <w:vertAlign w:val="subscript"/>
          <w:lang w:bidi="ar-SA"/>
        </w:rPr>
        <w:t>p0</w:t>
      </w:r>
      <w:r w:rsidRPr="00321809">
        <w:rPr>
          <w:sz w:val="22"/>
          <w:lang w:bidi="ar-SA"/>
        </w:rPr>
        <w:t xml:space="preserve"> and </w:t>
      </w:r>
      <w:r w:rsidR="00F8256D">
        <w:rPr>
          <w:i/>
          <w:sz w:val="22"/>
          <w:lang w:bidi="ar-SA"/>
        </w:rPr>
        <w:t>k</w:t>
      </w:r>
      <w:r w:rsidRPr="00F8256D">
        <w:rPr>
          <w:sz w:val="22"/>
          <w:vertAlign w:val="subscript"/>
          <w:lang w:bidi="ar-SA"/>
        </w:rPr>
        <w:t>d</w:t>
      </w:r>
      <w:r w:rsidRPr="00321809">
        <w:rPr>
          <w:sz w:val="22"/>
          <w:lang w:bidi="ar-SA"/>
        </w:rPr>
        <w:t xml:space="preserve"> should be obtained.</w:t>
      </w:r>
      <w:r w:rsidR="00CC7399" w:rsidRPr="00321809">
        <w:rPr>
          <w:sz w:val="22"/>
          <w:lang w:bidi="ar-SA"/>
        </w:rPr>
        <w:t xml:space="preserve"> </w:t>
      </w:r>
      <w:r w:rsidRPr="00321809">
        <w:rPr>
          <w:sz w:val="22"/>
          <w:lang w:bidi="ar-SA"/>
        </w:rPr>
        <w:t>R</w:t>
      </w:r>
      <w:r w:rsidRPr="00F8256D">
        <w:rPr>
          <w:sz w:val="22"/>
          <w:vertAlign w:val="subscript"/>
          <w:lang w:bidi="ar-SA"/>
        </w:rPr>
        <w:t>p0</w:t>
      </w:r>
      <w:r w:rsidRPr="00321809">
        <w:rPr>
          <w:sz w:val="22"/>
          <w:lang w:bidi="ar-SA"/>
        </w:rPr>
        <w:t xml:space="preserve"> and </w:t>
      </w:r>
      <w:r w:rsidR="00F8256D">
        <w:rPr>
          <w:i/>
          <w:sz w:val="22"/>
          <w:lang w:bidi="ar-SA"/>
        </w:rPr>
        <w:t>k</w:t>
      </w:r>
      <w:r w:rsidRPr="00F8256D">
        <w:rPr>
          <w:sz w:val="22"/>
          <w:vertAlign w:val="subscript"/>
          <w:lang w:bidi="ar-SA"/>
        </w:rPr>
        <w:t>d</w:t>
      </w:r>
      <w:r w:rsidRPr="00321809">
        <w:rPr>
          <w:sz w:val="22"/>
          <w:lang w:bidi="ar-SA"/>
        </w:rPr>
        <w:t xml:space="preserve"> are determined </w:t>
      </w:r>
      <w:r w:rsidR="008B5233" w:rsidRPr="00321809">
        <w:rPr>
          <w:sz w:val="22"/>
          <w:lang w:bidi="ar-SA"/>
        </w:rPr>
        <w:t xml:space="preserve">graphically by </w:t>
      </w:r>
      <w:r w:rsidR="00F8256D">
        <w:rPr>
          <w:sz w:val="22"/>
          <w:lang w:bidi="ar-SA"/>
        </w:rPr>
        <w:t xml:space="preserve">the </w:t>
      </w:r>
      <w:r w:rsidR="008B5233" w:rsidRPr="00321809">
        <w:rPr>
          <w:sz w:val="22"/>
          <w:lang w:bidi="ar-SA"/>
        </w:rPr>
        <w:t xml:space="preserve">profile </w:t>
      </w:r>
      <w:r w:rsidR="00F8256D">
        <w:rPr>
          <w:sz w:val="22"/>
          <w:lang w:bidi="ar-SA"/>
        </w:rPr>
        <w:t xml:space="preserve">of the </w:t>
      </w:r>
      <w:r w:rsidR="008B5233" w:rsidRPr="00321809">
        <w:rPr>
          <w:sz w:val="22"/>
          <w:lang w:bidi="ar-SA"/>
        </w:rPr>
        <w:t>polymerization rate curve,</w:t>
      </w:r>
      <w:r w:rsidR="008B5233">
        <w:rPr>
          <w:sz w:val="22"/>
          <w:lang w:bidi="ar-SA"/>
        </w:rPr>
        <w:t xml:space="preserve"> </w:t>
      </w:r>
      <w:r w:rsidR="008B5233" w:rsidRPr="00321809">
        <w:rPr>
          <w:sz w:val="22"/>
          <w:lang w:bidi="ar-SA"/>
        </w:rPr>
        <w:t>as shown in Fig. 2.</w:t>
      </w:r>
      <w:r w:rsidR="008B5233">
        <w:rPr>
          <w:sz w:val="22"/>
          <w:lang w:bidi="ar-SA"/>
        </w:rPr>
        <w:t xml:space="preserve"> </w:t>
      </w:r>
      <w:r w:rsidR="008B5233" w:rsidRPr="00321809">
        <w:rPr>
          <w:sz w:val="22"/>
          <w:lang w:bidi="ar-SA"/>
        </w:rPr>
        <w:t>These parameter</w:t>
      </w:r>
      <w:r w:rsidR="00E43CBF">
        <w:rPr>
          <w:sz w:val="22"/>
          <w:lang w:bidi="ar-SA"/>
        </w:rPr>
        <w:t>s</w:t>
      </w:r>
      <w:r w:rsidR="008B5233" w:rsidRPr="00321809">
        <w:rPr>
          <w:sz w:val="22"/>
          <w:lang w:bidi="ar-SA"/>
        </w:rPr>
        <w:t xml:space="preserve"> depend on reaction temperature, hence according to Arrhenius equation, we have:</w:t>
      </w:r>
    </w:p>
    <w:tbl>
      <w:tblPr>
        <w:tblW w:w="9620" w:type="dxa"/>
        <w:tblLook w:val="04A0"/>
      </w:tblPr>
      <w:tblGrid>
        <w:gridCol w:w="4810"/>
        <w:gridCol w:w="4810"/>
      </w:tblGrid>
      <w:tr w:rsidR="008B5233" w:rsidRPr="004F3163" w:rsidTr="00A10412">
        <w:tc>
          <w:tcPr>
            <w:tcW w:w="4810" w:type="dxa"/>
          </w:tcPr>
          <w:p w:rsidR="008B5233" w:rsidRPr="00AD4E21" w:rsidRDefault="008B5233" w:rsidP="00C27208">
            <w:pPr>
              <w:autoSpaceDE w:val="0"/>
              <w:autoSpaceDN w:val="0"/>
              <w:adjustRightInd w:val="0"/>
              <w:ind w:firstLine="284"/>
              <w:jc w:val="both"/>
              <w:rPr>
                <w:rFonts w:eastAsia="Times New Roman" w:cs="Times New Roman"/>
                <w:sz w:val="22"/>
                <w:lang w:bidi="ar-SA"/>
              </w:rPr>
            </w:pPr>
            <w:r w:rsidRPr="00AD4E21">
              <w:rPr>
                <w:rFonts w:eastAsia="Times New Roman" w:cs="Times New Roman"/>
                <w:position w:val="-24"/>
                <w:sz w:val="22"/>
                <w:lang w:bidi="ar-SA"/>
              </w:rPr>
              <w:object w:dxaOrig="2180" w:dyaOrig="620">
                <v:shape id="_x0000_i1085" type="#_x0000_t75" style="width:97.35pt;height:28.65pt" o:ole="">
                  <v:imagedata r:id="rId143" o:title=""/>
                </v:shape>
                <o:OLEObject Type="Embed" ProgID="Equation.3" ShapeID="_x0000_i1085" DrawAspect="Content" ObjectID="_1606732353" r:id="rId144"/>
              </w:object>
            </w:r>
            <w:r w:rsidR="00A10412" w:rsidRPr="00AD4E21">
              <w:rPr>
                <w:rFonts w:eastAsia="Times New Roman" w:cs="Times New Roman"/>
                <w:sz w:val="22"/>
                <w:lang w:bidi="ar-SA"/>
              </w:rPr>
              <w:t xml:space="preserve">        </w:t>
            </w:r>
            <w:r w:rsidR="00AD4E21">
              <w:rPr>
                <w:rFonts w:eastAsia="Times New Roman" w:cs="Times New Roman"/>
                <w:sz w:val="22"/>
                <w:lang w:bidi="ar-SA"/>
              </w:rPr>
              <w:t xml:space="preserve">     </w:t>
            </w:r>
            <w:r w:rsidR="00A10412" w:rsidRPr="00AD4E21">
              <w:rPr>
                <w:rFonts w:eastAsia="Times New Roman" w:cs="Times New Roman"/>
                <w:sz w:val="22"/>
                <w:lang w:bidi="ar-SA"/>
              </w:rPr>
              <w:t xml:space="preserve">  </w:t>
            </w:r>
            <w:r w:rsidR="00C27208">
              <w:rPr>
                <w:rFonts w:eastAsia="Times New Roman" w:cs="Times New Roman"/>
                <w:sz w:val="22"/>
                <w:lang w:bidi="ar-SA"/>
              </w:rPr>
              <w:t xml:space="preserve">     </w:t>
            </w:r>
            <w:r w:rsidR="00A10412" w:rsidRPr="00AD4E21">
              <w:rPr>
                <w:rFonts w:eastAsia="Times New Roman" w:cs="Times New Roman"/>
                <w:sz w:val="22"/>
                <w:lang w:bidi="ar-SA"/>
              </w:rPr>
              <w:t xml:space="preserve">      (45)</w:t>
            </w:r>
          </w:p>
        </w:tc>
        <w:tc>
          <w:tcPr>
            <w:tcW w:w="4810" w:type="dxa"/>
          </w:tcPr>
          <w:p w:rsidR="008B5233" w:rsidRPr="00321809" w:rsidRDefault="008B5233" w:rsidP="008B5233">
            <w:pPr>
              <w:autoSpaceDE w:val="0"/>
              <w:autoSpaceDN w:val="0"/>
              <w:adjustRightInd w:val="0"/>
              <w:ind w:firstLine="284"/>
              <w:jc w:val="center"/>
              <w:rPr>
                <w:rFonts w:eastAsia="Times New Roman" w:cs="Times New Roman"/>
                <w:sz w:val="22"/>
                <w:lang w:bidi="ar-SA"/>
              </w:rPr>
            </w:pPr>
            <w:r w:rsidRPr="00321809">
              <w:rPr>
                <w:rFonts w:eastAsia="Times New Roman" w:cs="Times New Roman"/>
                <w:sz w:val="22"/>
                <w:lang w:bidi="ar-SA"/>
              </w:rPr>
              <w:t xml:space="preserve"> (45)</w:t>
            </w:r>
          </w:p>
        </w:tc>
      </w:tr>
      <w:tr w:rsidR="008B5233" w:rsidRPr="004F3163" w:rsidTr="00A10412">
        <w:tc>
          <w:tcPr>
            <w:tcW w:w="4810" w:type="dxa"/>
          </w:tcPr>
          <w:p w:rsidR="008B5233" w:rsidRPr="00AD4E21" w:rsidRDefault="008B5233" w:rsidP="00C27208">
            <w:pPr>
              <w:autoSpaceDE w:val="0"/>
              <w:autoSpaceDN w:val="0"/>
              <w:adjustRightInd w:val="0"/>
              <w:ind w:firstLine="284"/>
              <w:jc w:val="both"/>
              <w:rPr>
                <w:rFonts w:eastAsia="Times New Roman" w:cs="Times New Roman"/>
                <w:sz w:val="22"/>
                <w:lang w:bidi="ar-SA"/>
              </w:rPr>
            </w:pPr>
            <w:r w:rsidRPr="00AD4E21">
              <w:rPr>
                <w:rFonts w:eastAsia="Times New Roman" w:cs="Times New Roman"/>
                <w:sz w:val="22"/>
                <w:lang w:bidi="ar-SA"/>
              </w:rPr>
              <w:object w:dxaOrig="2100" w:dyaOrig="639">
                <v:shape id="_x0000_i1086" type="#_x0000_t75" style="width:83.35pt;height:25.35pt" o:ole="">
                  <v:imagedata r:id="rId145" o:title=""/>
                </v:shape>
                <o:OLEObject Type="Embed" ProgID="Equation.3" ShapeID="_x0000_i1086" DrawAspect="Content" ObjectID="_1606732354" r:id="rId146"/>
              </w:object>
            </w:r>
            <w:r w:rsidR="00A10412" w:rsidRPr="00AD4E21">
              <w:rPr>
                <w:rFonts w:eastAsia="Times New Roman" w:cs="Times New Roman"/>
                <w:sz w:val="22"/>
                <w:lang w:bidi="ar-SA"/>
              </w:rPr>
              <w:t xml:space="preserve">             </w:t>
            </w:r>
            <w:r w:rsidR="00AD4E21">
              <w:rPr>
                <w:rFonts w:eastAsia="Times New Roman" w:cs="Times New Roman"/>
                <w:sz w:val="22"/>
                <w:lang w:bidi="ar-SA"/>
              </w:rPr>
              <w:t xml:space="preserve">     </w:t>
            </w:r>
            <w:r w:rsidR="00A10412" w:rsidRPr="00AD4E21">
              <w:rPr>
                <w:rFonts w:eastAsia="Times New Roman" w:cs="Times New Roman"/>
                <w:sz w:val="22"/>
                <w:lang w:bidi="ar-SA"/>
              </w:rPr>
              <w:t xml:space="preserve">  </w:t>
            </w:r>
            <w:r w:rsidR="00E43CBF">
              <w:rPr>
                <w:rFonts w:eastAsia="Times New Roman" w:cs="Times New Roman"/>
                <w:sz w:val="22"/>
                <w:lang w:bidi="ar-SA"/>
              </w:rPr>
              <w:t xml:space="preserve"> </w:t>
            </w:r>
            <w:r w:rsidR="00A10412" w:rsidRPr="00AD4E21">
              <w:rPr>
                <w:rFonts w:eastAsia="Times New Roman" w:cs="Times New Roman"/>
                <w:sz w:val="22"/>
                <w:lang w:bidi="ar-SA"/>
              </w:rPr>
              <w:t xml:space="preserve">          (46)</w:t>
            </w:r>
          </w:p>
        </w:tc>
        <w:tc>
          <w:tcPr>
            <w:tcW w:w="4810" w:type="dxa"/>
            <w:vAlign w:val="center"/>
          </w:tcPr>
          <w:p w:rsidR="008B5233" w:rsidRPr="00321809" w:rsidRDefault="008B5233" w:rsidP="008B5233">
            <w:pPr>
              <w:autoSpaceDE w:val="0"/>
              <w:autoSpaceDN w:val="0"/>
              <w:adjustRightInd w:val="0"/>
              <w:ind w:firstLine="284"/>
              <w:jc w:val="center"/>
              <w:rPr>
                <w:rFonts w:eastAsia="Times New Roman" w:cs="Times New Roman"/>
                <w:sz w:val="22"/>
                <w:rtl/>
                <w:lang w:bidi="ar-SA"/>
              </w:rPr>
            </w:pPr>
            <w:r w:rsidRPr="00321809">
              <w:rPr>
                <w:rFonts w:eastAsia="Times New Roman" w:cs="Times New Roman"/>
                <w:sz w:val="22"/>
                <w:lang w:bidi="ar-SA"/>
              </w:rPr>
              <w:t>(46)</w:t>
            </w:r>
          </w:p>
        </w:tc>
      </w:tr>
    </w:tbl>
    <w:p w:rsidR="00A10412" w:rsidRPr="00321809" w:rsidRDefault="00A10412" w:rsidP="00C27208">
      <w:pPr>
        <w:spacing w:after="0" w:line="240" w:lineRule="auto"/>
        <w:ind w:firstLine="284"/>
        <w:rPr>
          <w:sz w:val="22"/>
          <w:lang w:bidi="ar-SA"/>
        </w:rPr>
      </w:pPr>
      <w:r w:rsidRPr="00321809">
        <w:rPr>
          <w:sz w:val="22"/>
          <w:lang w:bidi="ar-SA"/>
        </w:rPr>
        <w:t>Here, R</w:t>
      </w:r>
      <w:r w:rsidRPr="00A10412">
        <w:rPr>
          <w:sz w:val="22"/>
          <w:vertAlign w:val="subscript"/>
          <w:lang w:bidi="ar-SA"/>
        </w:rPr>
        <w:t>p0</w:t>
      </w:r>
      <w:r w:rsidRPr="00321809">
        <w:rPr>
          <w:sz w:val="22"/>
          <w:lang w:bidi="ar-SA"/>
        </w:rPr>
        <w:t xml:space="preserve"> is the initial reaction rate, </w:t>
      </w:r>
      <w:r w:rsidRPr="00E43CBF">
        <w:rPr>
          <w:i/>
          <w:sz w:val="22"/>
          <w:lang w:bidi="ar-SA"/>
        </w:rPr>
        <w:t>k</w:t>
      </w:r>
      <w:r w:rsidRPr="00E43CBF">
        <w:rPr>
          <w:i/>
          <w:sz w:val="22"/>
          <w:vertAlign w:val="subscript"/>
          <w:lang w:bidi="ar-SA"/>
        </w:rPr>
        <w:t>d</w:t>
      </w:r>
      <w:r w:rsidRPr="00321809">
        <w:rPr>
          <w:sz w:val="22"/>
          <w:lang w:bidi="ar-SA"/>
        </w:rPr>
        <w:t xml:space="preserve"> the deactivation constant, </w:t>
      </w:r>
      <w:r w:rsidRPr="00E43CBF">
        <w:rPr>
          <w:i/>
          <w:sz w:val="22"/>
          <w:lang w:bidi="ar-SA"/>
        </w:rPr>
        <w:t>E</w:t>
      </w:r>
      <w:r w:rsidRPr="00E43CBF">
        <w:rPr>
          <w:i/>
          <w:sz w:val="22"/>
          <w:vertAlign w:val="subscript"/>
          <w:lang w:bidi="ar-SA"/>
        </w:rPr>
        <w:t>a,d</w:t>
      </w:r>
      <w:r w:rsidRPr="00321809">
        <w:rPr>
          <w:sz w:val="22"/>
          <w:lang w:bidi="ar-SA"/>
        </w:rPr>
        <w:t xml:space="preserve"> the activation energy for the lumped deactivation reaction, t shows time, and T indicates the temperature. So it could be calculat</w:t>
      </w:r>
      <w:r w:rsidR="00E43CBF">
        <w:rPr>
          <w:sz w:val="22"/>
          <w:lang w:bidi="ar-SA"/>
        </w:rPr>
        <w:t>ed</w:t>
      </w:r>
      <w:r w:rsidRPr="00321809">
        <w:rPr>
          <w:sz w:val="22"/>
          <w:lang w:bidi="ar-SA"/>
        </w:rPr>
        <w:t xml:space="preserve"> </w:t>
      </w:r>
      <w:r w:rsidR="00E43CBF">
        <w:rPr>
          <w:sz w:val="22"/>
          <w:lang w:bidi="ar-SA"/>
        </w:rPr>
        <w:t>from the</w:t>
      </w:r>
      <w:r w:rsidRPr="00321809">
        <w:rPr>
          <w:sz w:val="22"/>
          <w:lang w:bidi="ar-SA"/>
        </w:rPr>
        <w:t xml:space="preserve"> profile </w:t>
      </w:r>
      <w:r w:rsidR="00E43CBF">
        <w:rPr>
          <w:sz w:val="22"/>
          <w:lang w:bidi="ar-SA"/>
        </w:rPr>
        <w:t xml:space="preserve">of the </w:t>
      </w:r>
      <w:r w:rsidRPr="00321809">
        <w:rPr>
          <w:sz w:val="22"/>
          <w:lang w:bidi="ar-SA"/>
        </w:rPr>
        <w:t>rate curve of polymerization (t=0).</w:t>
      </w:r>
    </w:p>
    <w:p w:rsidR="00A10412" w:rsidRPr="00321809" w:rsidRDefault="00A10412" w:rsidP="00A10412">
      <w:pPr>
        <w:spacing w:after="0" w:line="240" w:lineRule="auto"/>
        <w:ind w:firstLine="284"/>
        <w:rPr>
          <w:sz w:val="22"/>
          <w:lang w:bidi="ar-SA"/>
        </w:rPr>
      </w:pPr>
      <w:r w:rsidRPr="00321809">
        <w:rPr>
          <w:sz w:val="22"/>
          <w:lang w:bidi="ar-SA"/>
        </w:rPr>
        <w:t xml:space="preserve">Since </w:t>
      </w:r>
      <w:r w:rsidR="00F8256D">
        <w:rPr>
          <w:sz w:val="22"/>
          <w:lang w:bidi="ar-SA"/>
        </w:rPr>
        <w:t xml:space="preserve">the </w:t>
      </w:r>
      <w:r w:rsidRPr="00321809">
        <w:rPr>
          <w:sz w:val="22"/>
          <w:lang w:bidi="ar-SA"/>
        </w:rPr>
        <w:t>rate of polymerization depend</w:t>
      </w:r>
      <w:r w:rsidR="00E43CBF">
        <w:rPr>
          <w:sz w:val="22"/>
          <w:lang w:bidi="ar-SA"/>
        </w:rPr>
        <w:t>s</w:t>
      </w:r>
      <w:r w:rsidRPr="00321809">
        <w:rPr>
          <w:sz w:val="22"/>
          <w:lang w:bidi="ar-SA"/>
        </w:rPr>
        <w:t xml:space="preserve"> on temperature, having R</w:t>
      </w:r>
      <w:r w:rsidRPr="00E43CBF">
        <w:rPr>
          <w:sz w:val="22"/>
          <w:vertAlign w:val="subscript"/>
          <w:lang w:bidi="ar-SA"/>
        </w:rPr>
        <w:t>p0</w:t>
      </w:r>
      <w:r w:rsidRPr="00321809">
        <w:rPr>
          <w:sz w:val="22"/>
          <w:lang w:bidi="ar-SA"/>
        </w:rPr>
        <w:t xml:space="preserve"> at different temperatures by using Arrhenius </w:t>
      </w:r>
      <w:r w:rsidR="00E43CBF">
        <w:rPr>
          <w:sz w:val="22"/>
          <w:lang w:bidi="ar-SA"/>
        </w:rPr>
        <w:t>eq</w:t>
      </w:r>
      <w:r w:rsidRPr="00321809">
        <w:rPr>
          <w:sz w:val="22"/>
          <w:lang w:bidi="ar-SA"/>
        </w:rPr>
        <w:t xml:space="preserve">uation, the activation energy of any type of catalyst is easily predictable (as shown </w:t>
      </w:r>
      <w:r w:rsidR="00E43CBF">
        <w:rPr>
          <w:sz w:val="22"/>
          <w:lang w:bidi="ar-SA"/>
        </w:rPr>
        <w:t xml:space="preserve">by the </w:t>
      </w:r>
      <w:r w:rsidRPr="00321809">
        <w:rPr>
          <w:sz w:val="22"/>
          <w:lang w:bidi="ar-SA"/>
        </w:rPr>
        <w:t xml:space="preserve">typical curve in Fig. 2). </w:t>
      </w:r>
    </w:p>
    <w:p w:rsidR="00A10412" w:rsidRPr="00321809" w:rsidRDefault="00A10412" w:rsidP="00A10412">
      <w:pPr>
        <w:spacing w:after="0" w:line="240" w:lineRule="auto"/>
        <w:ind w:firstLine="284"/>
        <w:rPr>
          <w:sz w:val="22"/>
          <w:lang w:bidi="ar-SA"/>
        </w:rPr>
      </w:pPr>
      <w:r w:rsidRPr="00321809">
        <w:rPr>
          <w:sz w:val="22"/>
          <w:lang w:bidi="ar-SA"/>
        </w:rPr>
        <w:t xml:space="preserve">Two very important </w:t>
      </w:r>
      <w:r w:rsidR="002C36F2">
        <w:rPr>
          <w:sz w:val="22"/>
          <w:lang w:bidi="ar-SA"/>
        </w:rPr>
        <w:t>issues</w:t>
      </w:r>
      <w:r w:rsidRPr="00321809">
        <w:rPr>
          <w:sz w:val="22"/>
          <w:lang w:bidi="ar-SA"/>
        </w:rPr>
        <w:t xml:space="preserve"> should be considered about </w:t>
      </w:r>
      <w:r w:rsidR="00E43CBF">
        <w:rPr>
          <w:sz w:val="22"/>
          <w:lang w:bidi="ar-SA"/>
        </w:rPr>
        <w:t xml:space="preserve">the </w:t>
      </w:r>
      <w:r w:rsidRPr="00321809">
        <w:rPr>
          <w:sz w:val="22"/>
          <w:lang w:bidi="ar-SA"/>
        </w:rPr>
        <w:t xml:space="preserve">activation energy of </w:t>
      </w:r>
      <w:r w:rsidR="00E43CBF">
        <w:rPr>
          <w:sz w:val="22"/>
          <w:lang w:bidi="ar-SA"/>
        </w:rPr>
        <w:t xml:space="preserve">the </w:t>
      </w:r>
      <w:r w:rsidRPr="00321809">
        <w:rPr>
          <w:sz w:val="22"/>
          <w:lang w:bidi="ar-SA"/>
        </w:rPr>
        <w:t>Z</w:t>
      </w:r>
      <w:r w:rsidR="00E43CBF">
        <w:rPr>
          <w:sz w:val="22"/>
          <w:lang w:bidi="ar-SA"/>
        </w:rPr>
        <w:t>-</w:t>
      </w:r>
      <w:r w:rsidRPr="00321809">
        <w:rPr>
          <w:sz w:val="22"/>
          <w:lang w:bidi="ar-SA"/>
        </w:rPr>
        <w:t>N catalyst</w:t>
      </w:r>
      <w:r w:rsidR="002C36F2">
        <w:rPr>
          <w:sz w:val="22"/>
          <w:lang w:bidi="ar-SA"/>
        </w:rPr>
        <w:t>:</w:t>
      </w:r>
      <w:r w:rsidRPr="00321809">
        <w:rPr>
          <w:sz w:val="22"/>
          <w:lang w:bidi="ar-SA"/>
        </w:rPr>
        <w:t xml:space="preserve"> </w:t>
      </w:r>
      <w:r w:rsidR="002C36F2">
        <w:rPr>
          <w:sz w:val="22"/>
          <w:lang w:bidi="ar-SA"/>
        </w:rPr>
        <w:t>(1)</w:t>
      </w:r>
      <w:r w:rsidRPr="00321809">
        <w:rPr>
          <w:sz w:val="22"/>
          <w:lang w:bidi="ar-SA"/>
        </w:rPr>
        <w:t xml:space="preserve"> it is independent of the hydrogen concentration [15]</w:t>
      </w:r>
      <w:r w:rsidR="002C36F2">
        <w:rPr>
          <w:sz w:val="22"/>
          <w:lang w:bidi="ar-SA"/>
        </w:rPr>
        <w:t xml:space="preserve"> and (2)</w:t>
      </w:r>
      <w:r w:rsidRPr="00321809">
        <w:rPr>
          <w:sz w:val="22"/>
          <w:lang w:bidi="ar-SA"/>
        </w:rPr>
        <w:t xml:space="preserve"> </w:t>
      </w:r>
      <w:r w:rsidR="002C36F2">
        <w:rPr>
          <w:sz w:val="22"/>
          <w:lang w:bidi="ar-SA"/>
        </w:rPr>
        <w:t>it</w:t>
      </w:r>
      <w:r w:rsidRPr="00321809">
        <w:rPr>
          <w:sz w:val="22"/>
          <w:lang w:bidi="ar-SA"/>
        </w:rPr>
        <w:t xml:space="preserve"> is an intrinsic property of any catalyst and thus can be expected to differ from one type to another.</w:t>
      </w:r>
    </w:p>
    <w:p w:rsidR="00A10412" w:rsidRDefault="00A10412" w:rsidP="00A10412">
      <w:pPr>
        <w:spacing w:after="0" w:line="240" w:lineRule="auto"/>
        <w:ind w:firstLine="284"/>
        <w:rPr>
          <w:sz w:val="22"/>
          <w:lang w:bidi="ar-SA"/>
        </w:rPr>
      </w:pPr>
      <w:r w:rsidRPr="00321809">
        <w:rPr>
          <w:sz w:val="22"/>
          <w:lang w:bidi="ar-SA"/>
        </w:rPr>
        <w:t>Yield of the polymerization can be calculated by integrating the rate.</w:t>
      </w:r>
    </w:p>
    <w:p w:rsidR="002272C8" w:rsidRDefault="002272C8" w:rsidP="007A7D3F">
      <w:pPr>
        <w:spacing w:before="120" w:after="120" w:line="240" w:lineRule="auto"/>
        <w:ind w:left="1440" w:firstLine="720"/>
        <w:jc w:val="both"/>
        <w:rPr>
          <w:sz w:val="22"/>
          <w:lang w:bidi="ar-SA"/>
        </w:rPr>
      </w:pPr>
      <w:r>
        <w:rPr>
          <w:sz w:val="22"/>
          <w:lang w:bidi="ar-SA"/>
        </w:rPr>
        <w:t xml:space="preserve">                      (47)</w:t>
      </w:r>
    </w:p>
    <w:p w:rsidR="00321809" w:rsidRDefault="004B4D6D" w:rsidP="00771432">
      <w:pPr>
        <w:spacing w:after="120" w:line="240" w:lineRule="auto"/>
        <w:ind w:firstLine="284"/>
        <w:jc w:val="both"/>
        <w:rPr>
          <w:sz w:val="22"/>
          <w:lang w:bidi="ar-SA"/>
        </w:rPr>
      </w:pPr>
      <w:r w:rsidRPr="00321809">
        <w:rPr>
          <w:sz w:val="22"/>
          <w:lang w:bidi="ar-SA"/>
        </w:rPr>
        <w:t>Amount of Y</w:t>
      </w:r>
      <w:r w:rsidRPr="00321809">
        <w:rPr>
          <w:sz w:val="22"/>
          <w:vertAlign w:val="subscript"/>
          <w:lang w:bidi="ar-SA"/>
        </w:rPr>
        <w:t>calc</w:t>
      </w:r>
      <w:r w:rsidRPr="00321809">
        <w:rPr>
          <w:sz w:val="22"/>
          <w:lang w:bidi="ar-SA"/>
        </w:rPr>
        <w:t xml:space="preserve"> is exactly equal to the area under the profile curve. If this value is multiplied by the </w:t>
      </w:r>
      <w:r w:rsidR="002C36F2" w:rsidRPr="00321809">
        <w:rPr>
          <w:sz w:val="22"/>
          <w:lang w:bidi="ar-SA"/>
        </w:rPr>
        <w:t xml:space="preserve">weight </w:t>
      </w:r>
      <w:r w:rsidRPr="00321809">
        <w:rPr>
          <w:sz w:val="22"/>
          <w:lang w:bidi="ar-SA"/>
        </w:rPr>
        <w:t xml:space="preserve">of catalyst, </w:t>
      </w:r>
      <w:r w:rsidR="002C36F2">
        <w:rPr>
          <w:sz w:val="22"/>
          <w:lang w:bidi="ar-SA"/>
        </w:rPr>
        <w:t xml:space="preserve">the </w:t>
      </w:r>
      <w:r w:rsidRPr="00321809">
        <w:rPr>
          <w:sz w:val="22"/>
          <w:lang w:bidi="ar-SA"/>
        </w:rPr>
        <w:t xml:space="preserve">produced polymer will be obtained in each batch. </w:t>
      </w:r>
      <w:r w:rsidR="002C36F2">
        <w:rPr>
          <w:sz w:val="22"/>
          <w:lang w:bidi="ar-SA"/>
        </w:rPr>
        <w:t>E</w:t>
      </w:r>
      <w:r w:rsidRPr="00321809">
        <w:rPr>
          <w:sz w:val="22"/>
          <w:lang w:bidi="ar-SA"/>
        </w:rPr>
        <w:t>xperimental</w:t>
      </w:r>
      <w:r w:rsidR="002C36F2">
        <w:rPr>
          <w:sz w:val="22"/>
          <w:lang w:bidi="ar-SA"/>
        </w:rPr>
        <w:t>ly</w:t>
      </w:r>
      <w:r w:rsidRPr="00321809">
        <w:rPr>
          <w:sz w:val="22"/>
          <w:lang w:bidi="ar-SA"/>
        </w:rPr>
        <w:t xml:space="preserve">, the yield is measured by weighing the dry product </w:t>
      </w:r>
      <w:r w:rsidR="002C36F2">
        <w:rPr>
          <w:sz w:val="22"/>
          <w:lang w:bidi="ar-SA"/>
        </w:rPr>
        <w:t>of</w:t>
      </w:r>
      <w:r w:rsidRPr="00321809">
        <w:rPr>
          <w:sz w:val="22"/>
          <w:lang w:bidi="ar-SA"/>
        </w:rPr>
        <w:t xml:space="preserve"> batch polymerization. But in fact, much more monomers </w:t>
      </w:r>
      <w:r w:rsidR="002C36F2">
        <w:rPr>
          <w:sz w:val="22"/>
          <w:lang w:bidi="ar-SA"/>
        </w:rPr>
        <w:t>(</w:t>
      </w:r>
      <w:r w:rsidR="002C36F2" w:rsidRPr="00321809">
        <w:rPr>
          <w:sz w:val="22"/>
          <w:lang w:bidi="ar-SA"/>
        </w:rPr>
        <w:t>consumed monomer</w:t>
      </w:r>
      <w:r w:rsidR="002C36F2">
        <w:rPr>
          <w:sz w:val="22"/>
          <w:lang w:bidi="ar-SA"/>
        </w:rPr>
        <w:t>)</w:t>
      </w:r>
      <w:r w:rsidR="002C36F2" w:rsidRPr="00321809">
        <w:rPr>
          <w:sz w:val="22"/>
          <w:lang w:bidi="ar-SA"/>
        </w:rPr>
        <w:t xml:space="preserve"> </w:t>
      </w:r>
      <w:r w:rsidRPr="00321809">
        <w:rPr>
          <w:sz w:val="22"/>
          <w:lang w:bidi="ar-SA"/>
        </w:rPr>
        <w:t xml:space="preserve">are entered to the reactor, that a part of them are reacted and the other part </w:t>
      </w:r>
      <w:r w:rsidR="002C36F2">
        <w:rPr>
          <w:sz w:val="22"/>
          <w:lang w:bidi="ar-SA"/>
        </w:rPr>
        <w:t>have</w:t>
      </w:r>
      <w:r w:rsidRPr="00321809">
        <w:rPr>
          <w:sz w:val="22"/>
          <w:lang w:bidi="ar-SA"/>
        </w:rPr>
        <w:t xml:space="preserve"> remained as unconverted monomer in liquid and gas phases. The model is capable </w:t>
      </w:r>
      <w:r w:rsidR="002C36F2">
        <w:rPr>
          <w:sz w:val="22"/>
          <w:lang w:bidi="ar-SA"/>
        </w:rPr>
        <w:t xml:space="preserve">of </w:t>
      </w:r>
      <w:r w:rsidR="002C36F2" w:rsidRPr="00321809">
        <w:rPr>
          <w:sz w:val="22"/>
          <w:lang w:bidi="ar-SA"/>
        </w:rPr>
        <w:t xml:space="preserve">directly </w:t>
      </w:r>
      <w:r w:rsidRPr="00321809">
        <w:rPr>
          <w:sz w:val="22"/>
          <w:lang w:bidi="ar-SA"/>
        </w:rPr>
        <w:t>calculat</w:t>
      </w:r>
      <w:r w:rsidR="002C36F2">
        <w:rPr>
          <w:sz w:val="22"/>
          <w:lang w:bidi="ar-SA"/>
        </w:rPr>
        <w:t>ing</w:t>
      </w:r>
      <w:r w:rsidRPr="00321809">
        <w:rPr>
          <w:sz w:val="22"/>
          <w:lang w:bidi="ar-SA"/>
        </w:rPr>
        <w:t xml:space="preserve"> yield and consumed monomer. By plotting the natural logarithm of the reaction rate </w:t>
      </w:r>
      <w:r w:rsidRPr="002C36F2">
        <w:rPr>
          <w:i/>
          <w:sz w:val="22"/>
          <w:lang w:bidi="ar-SA"/>
        </w:rPr>
        <w:t>versus</w:t>
      </w:r>
      <w:r w:rsidRPr="00321809">
        <w:rPr>
          <w:sz w:val="22"/>
          <w:lang w:bidi="ar-SA"/>
        </w:rPr>
        <w:t xml:space="preserve"> polymerization time, a linear fit can be made where </w:t>
      </w:r>
      <w:r w:rsidR="002C36F2">
        <w:rPr>
          <w:sz w:val="22"/>
          <w:lang w:bidi="ar-SA"/>
        </w:rPr>
        <w:t xml:space="preserve">the </w:t>
      </w:r>
      <w:r w:rsidRPr="00321809">
        <w:rPr>
          <w:sz w:val="22"/>
          <w:lang w:bidi="ar-SA"/>
        </w:rPr>
        <w:t xml:space="preserve">slope of the fit line is </w:t>
      </w:r>
      <w:r w:rsidR="002C36F2">
        <w:rPr>
          <w:i/>
          <w:sz w:val="22"/>
          <w:lang w:bidi="ar-SA"/>
        </w:rPr>
        <w:t>k</w:t>
      </w:r>
      <w:r w:rsidR="002C36F2" w:rsidRPr="002C36F2">
        <w:rPr>
          <w:i/>
          <w:sz w:val="22"/>
          <w:vertAlign w:val="subscript"/>
          <w:lang w:bidi="ar-SA"/>
        </w:rPr>
        <w:t>d</w:t>
      </w:r>
      <w:r w:rsidRPr="00321809">
        <w:rPr>
          <w:sz w:val="22"/>
          <w:lang w:bidi="ar-SA"/>
        </w:rPr>
        <w:t>, and the intercept is R</w:t>
      </w:r>
      <w:r w:rsidRPr="002C36F2">
        <w:rPr>
          <w:sz w:val="22"/>
          <w:vertAlign w:val="subscript"/>
          <w:lang w:bidi="ar-SA"/>
        </w:rPr>
        <w:t>p0</w:t>
      </w:r>
      <w:r w:rsidR="002C36F2">
        <w:rPr>
          <w:sz w:val="22"/>
          <w:vertAlign w:val="subscript"/>
          <w:lang w:bidi="ar-SA"/>
        </w:rPr>
        <w:t xml:space="preserve">. </w:t>
      </w:r>
      <w:r w:rsidRPr="00321809">
        <w:rPr>
          <w:sz w:val="22"/>
          <w:lang w:bidi="ar-SA"/>
        </w:rPr>
        <w:t xml:space="preserve"> </w:t>
      </w:r>
      <w:r w:rsidR="004C1DE2" w:rsidRPr="00321809">
        <w:rPr>
          <w:sz w:val="22"/>
          <w:lang w:bidi="ar-SA"/>
        </w:rPr>
        <w:t>Fig.</w:t>
      </w:r>
      <w:r w:rsidRPr="00321809">
        <w:rPr>
          <w:sz w:val="22"/>
          <w:lang w:bidi="ar-SA"/>
        </w:rPr>
        <w:t xml:space="preserve"> 2 </w:t>
      </w:r>
      <w:r w:rsidR="002C36F2">
        <w:rPr>
          <w:sz w:val="22"/>
          <w:lang w:bidi="ar-SA"/>
        </w:rPr>
        <w:t>illustrates</w:t>
      </w:r>
      <w:r w:rsidRPr="00321809">
        <w:rPr>
          <w:sz w:val="22"/>
          <w:lang w:bidi="ar-SA"/>
        </w:rPr>
        <w:t xml:space="preserve"> the method</w:t>
      </w:r>
      <w:r w:rsidR="00C613D5" w:rsidRPr="00321809">
        <w:rPr>
          <w:sz w:val="22"/>
          <w:lang w:bidi="ar-SA"/>
        </w:rPr>
        <w:t>.</w:t>
      </w:r>
    </w:p>
    <w:p w:rsidR="009972C0" w:rsidRDefault="009972C0" w:rsidP="009972C0">
      <w:pPr>
        <w:autoSpaceDE w:val="0"/>
        <w:autoSpaceDN w:val="0"/>
        <w:adjustRightInd w:val="0"/>
        <w:spacing w:before="120" w:after="120" w:line="240" w:lineRule="auto"/>
        <w:ind w:firstLine="284"/>
        <w:jc w:val="center"/>
        <w:rPr>
          <w:rFonts w:cs="Times New Roman"/>
          <w:bCs/>
          <w:i/>
          <w:sz w:val="22"/>
          <w:vertAlign w:val="subscript"/>
        </w:rPr>
      </w:pPr>
      <w:r>
        <w:rPr>
          <w:rFonts w:cs="Times New Roman"/>
          <w:bCs/>
          <w:i/>
          <w:sz w:val="22"/>
        </w:rPr>
        <w:t>H</w:t>
      </w:r>
      <w:r w:rsidRPr="007B606C">
        <w:rPr>
          <w:rFonts w:cs="Times New Roman"/>
          <w:bCs/>
          <w:i/>
          <w:sz w:val="22"/>
        </w:rPr>
        <w:t>ydrogen effect and dormant sites theory to determine k</w:t>
      </w:r>
      <w:r w:rsidRPr="007B606C">
        <w:rPr>
          <w:rFonts w:cs="Times New Roman"/>
          <w:bCs/>
          <w:i/>
          <w:sz w:val="22"/>
          <w:vertAlign w:val="subscript"/>
        </w:rPr>
        <w:t>p</w:t>
      </w:r>
    </w:p>
    <w:p w:rsidR="009972C0" w:rsidRDefault="009972C0" w:rsidP="009972C0">
      <w:pPr>
        <w:spacing w:after="120" w:line="240" w:lineRule="auto"/>
        <w:ind w:firstLine="284"/>
        <w:jc w:val="both"/>
        <w:rPr>
          <w:sz w:val="22"/>
          <w:lang w:bidi="ar-SA"/>
        </w:rPr>
      </w:pPr>
      <w:r w:rsidRPr="00321809">
        <w:rPr>
          <w:sz w:val="22"/>
        </w:rPr>
        <w:t>Propagation reaction is the most important reaction in polymerization. Accordingly, determining the value of constant (K</w:t>
      </w:r>
      <w:r w:rsidRPr="00321809">
        <w:rPr>
          <w:sz w:val="22"/>
          <w:vertAlign w:val="subscript"/>
        </w:rPr>
        <w:t>P</w:t>
      </w:r>
      <w:r w:rsidRPr="00321809">
        <w:rPr>
          <w:sz w:val="22"/>
        </w:rPr>
        <w:t>) and activation energy (E</w:t>
      </w:r>
      <w:r w:rsidRPr="00321809">
        <w:rPr>
          <w:sz w:val="22"/>
          <w:vertAlign w:val="subscript"/>
        </w:rPr>
        <w:t>p</w:t>
      </w:r>
      <w:r w:rsidRPr="00321809">
        <w:rPr>
          <w:sz w:val="22"/>
        </w:rPr>
        <w:t xml:space="preserve">) </w:t>
      </w:r>
      <w:r>
        <w:rPr>
          <w:sz w:val="22"/>
        </w:rPr>
        <w:t>is</w:t>
      </w:r>
      <w:r w:rsidRPr="00321809">
        <w:rPr>
          <w:sz w:val="22"/>
        </w:rPr>
        <w:t xml:space="preserve"> inevitable for modeling. Before proceeding with discussi</w:t>
      </w:r>
      <w:r>
        <w:rPr>
          <w:sz w:val="22"/>
        </w:rPr>
        <w:t>ons</w:t>
      </w:r>
      <w:r w:rsidRPr="00321809">
        <w:rPr>
          <w:rFonts w:hint="cs"/>
          <w:sz w:val="22"/>
          <w:rtl/>
        </w:rPr>
        <w:t xml:space="preserve"> </w:t>
      </w:r>
      <w:r w:rsidRPr="00321809">
        <w:rPr>
          <w:rFonts w:hint="cs"/>
          <w:sz w:val="22"/>
        </w:rPr>
        <w:t>in</w:t>
      </w:r>
      <w:r w:rsidRPr="00321809">
        <w:rPr>
          <w:sz w:val="22"/>
        </w:rPr>
        <w:t xml:space="preserve"> this regard, it is necessary to understand dormant sites theory and the role of hydrogen in polymerization.</w:t>
      </w:r>
    </w:p>
    <w:p w:rsidR="00331A54" w:rsidRDefault="000F3200" w:rsidP="009107B2">
      <w:pPr>
        <w:keepNext/>
        <w:autoSpaceDE w:val="0"/>
        <w:autoSpaceDN w:val="0"/>
        <w:adjustRightInd w:val="0"/>
        <w:spacing w:after="0" w:line="240" w:lineRule="auto"/>
        <w:ind w:firstLine="284"/>
        <w:jc w:val="both"/>
      </w:pPr>
      <w:r>
        <w:rPr>
          <w:rFonts w:eastAsia="Times New Roman" w:cs="Times New Roman"/>
          <w:noProof/>
          <w:sz w:val="18"/>
          <w:szCs w:val="18"/>
          <w:lang w:bidi="ar-SA"/>
        </w:rPr>
        <w:lastRenderedPageBreak/>
        <w:drawing>
          <wp:inline distT="0" distB="0" distL="0" distR="0">
            <wp:extent cx="2692400" cy="1803400"/>
            <wp:effectExtent l="19050" t="0" r="0" b="0"/>
            <wp:docPr id="64" name="Picture 64" descr="kd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d fig 2"/>
                    <pic:cNvPicPr>
                      <a:picLocks noChangeAspect="1" noChangeArrowheads="1"/>
                    </pic:cNvPicPr>
                  </pic:nvPicPr>
                  <pic:blipFill>
                    <a:blip r:embed="rId147" cstate="print"/>
                    <a:srcRect/>
                    <a:stretch>
                      <a:fillRect/>
                    </a:stretch>
                  </pic:blipFill>
                  <pic:spPr bwMode="auto">
                    <a:xfrm>
                      <a:off x="0" y="0"/>
                      <a:ext cx="2692400" cy="1803400"/>
                    </a:xfrm>
                    <a:prstGeom prst="rect">
                      <a:avLst/>
                    </a:prstGeom>
                    <a:noFill/>
                    <a:ln w="9525">
                      <a:noFill/>
                      <a:miter lim="800000"/>
                      <a:headEnd/>
                      <a:tailEnd/>
                    </a:ln>
                  </pic:spPr>
                </pic:pic>
              </a:graphicData>
            </a:graphic>
          </wp:inline>
        </w:drawing>
      </w:r>
    </w:p>
    <w:p w:rsidR="00287D09" w:rsidRPr="004F3163" w:rsidRDefault="00331A54" w:rsidP="009107B2">
      <w:pPr>
        <w:pStyle w:val="Caption"/>
        <w:spacing w:line="240" w:lineRule="auto"/>
        <w:ind w:firstLine="284"/>
        <w:jc w:val="both"/>
        <w:rPr>
          <w:sz w:val="18"/>
          <w:szCs w:val="18"/>
        </w:rPr>
      </w:pPr>
      <w:r w:rsidRPr="000049C2">
        <w:rPr>
          <w:b/>
        </w:rPr>
        <w:t xml:space="preserve">Figure </w:t>
      </w:r>
      <w:r w:rsidR="00DB475D" w:rsidRPr="000049C2">
        <w:rPr>
          <w:b/>
        </w:rPr>
        <w:fldChar w:fldCharType="begin"/>
      </w:r>
      <w:r w:rsidRPr="000049C2">
        <w:rPr>
          <w:b/>
        </w:rPr>
        <w:instrText xml:space="preserve"> SEQ Figure_ \* ARABIC </w:instrText>
      </w:r>
      <w:r w:rsidR="00DB475D" w:rsidRPr="000049C2">
        <w:rPr>
          <w:b/>
        </w:rPr>
        <w:fldChar w:fldCharType="separate"/>
      </w:r>
      <w:r w:rsidR="00716113">
        <w:rPr>
          <w:b/>
          <w:noProof/>
        </w:rPr>
        <w:t>2</w:t>
      </w:r>
      <w:r w:rsidR="00DB475D" w:rsidRPr="000049C2">
        <w:rPr>
          <w:b/>
        </w:rPr>
        <w:fldChar w:fldCharType="end"/>
      </w:r>
      <w:r w:rsidR="007B606C">
        <w:rPr>
          <w:b/>
        </w:rPr>
        <w:t xml:space="preserve">. </w:t>
      </w:r>
      <w:r w:rsidRPr="001D2F1D">
        <w:rPr>
          <w:noProof/>
        </w:rPr>
        <w:t>Determination of initial reaction rate R</w:t>
      </w:r>
      <w:r w:rsidRPr="00AD4E21">
        <w:rPr>
          <w:noProof/>
          <w:vertAlign w:val="subscript"/>
        </w:rPr>
        <w:t>p0</w:t>
      </w:r>
      <w:r w:rsidRPr="001D2F1D">
        <w:rPr>
          <w:noProof/>
        </w:rPr>
        <w:t xml:space="preserve"> and deactivation constant </w:t>
      </w:r>
      <w:r w:rsidR="002C36F2">
        <w:rPr>
          <w:noProof/>
        </w:rPr>
        <w:t>k</w:t>
      </w:r>
      <w:r w:rsidRPr="00AD4E21">
        <w:rPr>
          <w:noProof/>
          <w:vertAlign w:val="subscript"/>
        </w:rPr>
        <w:t>d</w:t>
      </w:r>
      <w:r w:rsidRPr="001D2F1D">
        <w:rPr>
          <w:noProof/>
        </w:rPr>
        <w:t>.</w:t>
      </w:r>
    </w:p>
    <w:p w:rsidR="000D11F8" w:rsidRPr="00321809" w:rsidRDefault="000D11F8" w:rsidP="009972C0">
      <w:pPr>
        <w:spacing w:before="120" w:after="0" w:line="240" w:lineRule="auto"/>
        <w:ind w:firstLine="284"/>
        <w:jc w:val="both"/>
        <w:rPr>
          <w:rStyle w:val="phraseanchor"/>
          <w:sz w:val="22"/>
        </w:rPr>
      </w:pPr>
      <w:r w:rsidRPr="00321809">
        <w:rPr>
          <w:sz w:val="22"/>
        </w:rPr>
        <w:t xml:space="preserve">Hydrogen always acts as a chain transfer agent during olefin </w:t>
      </w:r>
      <w:r w:rsidR="002E12DB" w:rsidRPr="00321809">
        <w:rPr>
          <w:sz w:val="22"/>
        </w:rPr>
        <w:t>polymerization; when</w:t>
      </w:r>
      <w:r w:rsidRPr="00321809">
        <w:rPr>
          <w:sz w:val="22"/>
        </w:rPr>
        <w:t xml:space="preserve"> the hydrogen concentration increases, the molecular weight of the polyolefin decreases.</w:t>
      </w:r>
      <w:r w:rsidR="00642F07" w:rsidRPr="00321809">
        <w:rPr>
          <w:sz w:val="22"/>
        </w:rPr>
        <w:t xml:space="preserve"> </w:t>
      </w:r>
      <w:r w:rsidRPr="00321809">
        <w:rPr>
          <w:sz w:val="22"/>
        </w:rPr>
        <w:t>On the other hand, the effect of hydrogen on catalyst activity during olefin polymerization is less predictable and varies depending on the type of catalyst, monomer, and donor systems. For instance, hydrogen generally reduces the polymerization rate of ethylene and increases the polymerization rate of propylene when high-activity TiCl</w:t>
      </w:r>
      <w:r w:rsidRPr="00321809">
        <w:rPr>
          <w:sz w:val="22"/>
          <w:vertAlign w:val="subscript"/>
        </w:rPr>
        <w:t>4</w:t>
      </w:r>
      <w:r w:rsidRPr="00321809">
        <w:rPr>
          <w:sz w:val="22"/>
        </w:rPr>
        <w:t>/MgCl</w:t>
      </w:r>
      <w:r w:rsidRPr="00321809">
        <w:rPr>
          <w:sz w:val="22"/>
          <w:vertAlign w:val="subscript"/>
        </w:rPr>
        <w:t>2</w:t>
      </w:r>
      <w:r w:rsidRPr="00321809">
        <w:rPr>
          <w:sz w:val="22"/>
        </w:rPr>
        <w:t xml:space="preserve"> catalysts are used (Shaffer and Ray </w:t>
      </w:r>
      <w:r w:rsidR="00BB4534" w:rsidRPr="00321809">
        <w:rPr>
          <w:sz w:val="22"/>
        </w:rPr>
        <w:t>[4]</w:t>
      </w:r>
      <w:r w:rsidR="00321809">
        <w:rPr>
          <w:sz w:val="22"/>
          <w:lang w:val="bg-BG"/>
        </w:rPr>
        <w:t>)</w:t>
      </w:r>
      <w:r w:rsidRPr="00321809">
        <w:rPr>
          <w:sz w:val="22"/>
        </w:rPr>
        <w:t>.</w:t>
      </w:r>
      <w:r w:rsidRPr="00321809">
        <w:rPr>
          <w:rStyle w:val="blackclasscontextmenu"/>
          <w:rFonts w:cs="Times New Roman"/>
          <w:color w:val="000000"/>
          <w:sz w:val="22"/>
        </w:rPr>
        <w:t xml:space="preserve"> </w:t>
      </w:r>
      <w:r w:rsidRPr="00321809">
        <w:rPr>
          <w:sz w:val="22"/>
        </w:rPr>
        <w:t xml:space="preserve">On the other hand, the effect of hydrogen on catalyst activity during olefin polymerization is less predictable and varies depending on the type of catalyst, monomer, and donor systems. For instance, hydrogen generally reduces the polymerization rate of ethylene and increases the polymerization rate of propylene when high-activity </w:t>
      </w:r>
      <w:r w:rsidR="00321809" w:rsidRPr="00321809">
        <w:rPr>
          <w:sz w:val="22"/>
        </w:rPr>
        <w:t>TiCl</w:t>
      </w:r>
      <w:r w:rsidR="00321809" w:rsidRPr="00321809">
        <w:rPr>
          <w:sz w:val="22"/>
          <w:vertAlign w:val="subscript"/>
        </w:rPr>
        <w:t>4</w:t>
      </w:r>
      <w:r w:rsidR="00321809" w:rsidRPr="00321809">
        <w:rPr>
          <w:sz w:val="22"/>
        </w:rPr>
        <w:t>/MgCl</w:t>
      </w:r>
      <w:r w:rsidR="00321809" w:rsidRPr="00321809">
        <w:rPr>
          <w:sz w:val="22"/>
          <w:vertAlign w:val="subscript"/>
        </w:rPr>
        <w:t>2</w:t>
      </w:r>
      <w:r w:rsidR="00321809" w:rsidRPr="00321809">
        <w:rPr>
          <w:sz w:val="22"/>
        </w:rPr>
        <w:t xml:space="preserve"> </w:t>
      </w:r>
      <w:r w:rsidRPr="00321809">
        <w:rPr>
          <w:sz w:val="22"/>
        </w:rPr>
        <w:t xml:space="preserve">catalysts are used. So it is concluded that the hydrogen effect depends on two factors: (i) nature of catalyst system and (ii) monomer type. </w:t>
      </w:r>
      <w:r w:rsidRPr="00321809">
        <w:rPr>
          <w:rStyle w:val="phraseanchor"/>
          <w:sz w:val="22"/>
        </w:rPr>
        <w:t>So far, three</w:t>
      </w:r>
      <w:r w:rsidRPr="00321809">
        <w:rPr>
          <w:color w:val="000000"/>
          <w:sz w:val="22"/>
        </w:rPr>
        <w:t xml:space="preserve"> </w:t>
      </w:r>
      <w:r w:rsidRPr="00321809">
        <w:rPr>
          <w:rStyle w:val="blackclass1"/>
          <w:sz w:val="22"/>
        </w:rPr>
        <w:t>theories</w:t>
      </w:r>
      <w:r w:rsidRPr="00321809">
        <w:rPr>
          <w:color w:val="000000"/>
          <w:sz w:val="22"/>
        </w:rPr>
        <w:t xml:space="preserve"> </w:t>
      </w:r>
      <w:r w:rsidRPr="00321809">
        <w:rPr>
          <w:rStyle w:val="blackclass1"/>
          <w:sz w:val="22"/>
        </w:rPr>
        <w:t>have</w:t>
      </w:r>
      <w:r w:rsidRPr="00321809">
        <w:rPr>
          <w:color w:val="000000"/>
          <w:sz w:val="22"/>
        </w:rPr>
        <w:t xml:space="preserve"> </w:t>
      </w:r>
      <w:r w:rsidRPr="00321809">
        <w:rPr>
          <w:rStyle w:val="blackclass1"/>
          <w:sz w:val="22"/>
        </w:rPr>
        <w:t>been</w:t>
      </w:r>
      <w:r w:rsidRPr="00321809">
        <w:rPr>
          <w:color w:val="000000"/>
          <w:sz w:val="22"/>
        </w:rPr>
        <w:t xml:space="preserve"> </w:t>
      </w:r>
      <w:r w:rsidRPr="00321809">
        <w:rPr>
          <w:rStyle w:val="blackclass1"/>
          <w:sz w:val="22"/>
        </w:rPr>
        <w:t>suggested</w:t>
      </w:r>
      <w:r w:rsidRPr="00321809">
        <w:rPr>
          <w:color w:val="000000"/>
          <w:sz w:val="22"/>
        </w:rPr>
        <w:t xml:space="preserve"> </w:t>
      </w:r>
      <w:r w:rsidRPr="00321809">
        <w:rPr>
          <w:rStyle w:val="blackclass1"/>
          <w:sz w:val="22"/>
        </w:rPr>
        <w:t>to account for</w:t>
      </w:r>
      <w:r w:rsidRPr="00321809">
        <w:rPr>
          <w:rStyle w:val="phraseanchor"/>
          <w:sz w:val="22"/>
        </w:rPr>
        <w:t xml:space="preserve"> the increas</w:t>
      </w:r>
      <w:r w:rsidR="002C36F2">
        <w:rPr>
          <w:rStyle w:val="phraseanchor"/>
          <w:sz w:val="22"/>
        </w:rPr>
        <w:t>e</w:t>
      </w:r>
      <w:r w:rsidRPr="00321809">
        <w:rPr>
          <w:rStyle w:val="phraseanchor"/>
          <w:sz w:val="22"/>
        </w:rPr>
        <w:t xml:space="preserve"> </w:t>
      </w:r>
      <w:r w:rsidR="002C36F2">
        <w:rPr>
          <w:rStyle w:val="phraseanchor"/>
          <w:sz w:val="22"/>
        </w:rPr>
        <w:t>in</w:t>
      </w:r>
      <w:r w:rsidRPr="00321809">
        <w:rPr>
          <w:rStyle w:val="phraseanchor"/>
          <w:sz w:val="22"/>
        </w:rPr>
        <w:t xml:space="preserve"> the value of the polymerization rate caused by hydrogen.</w:t>
      </w:r>
    </w:p>
    <w:p w:rsidR="000D11F8" w:rsidRPr="00321809" w:rsidRDefault="00C05CBF" w:rsidP="009107B2">
      <w:pPr>
        <w:spacing w:after="0" w:line="240" w:lineRule="auto"/>
        <w:ind w:firstLine="284"/>
        <w:jc w:val="both"/>
        <w:rPr>
          <w:rStyle w:val="phraseanchor"/>
          <w:sz w:val="22"/>
        </w:rPr>
      </w:pPr>
      <w:r w:rsidRPr="00321809">
        <w:rPr>
          <w:rStyle w:val="phraseanchor"/>
          <w:sz w:val="22"/>
        </w:rPr>
        <w:t>Theory 1:</w:t>
      </w:r>
      <w:r w:rsidR="006138C4">
        <w:rPr>
          <w:rStyle w:val="phraseanchor"/>
          <w:sz w:val="22"/>
        </w:rPr>
        <w:t xml:space="preserve"> </w:t>
      </w:r>
      <w:r w:rsidR="000D11F8" w:rsidRPr="00321809">
        <w:rPr>
          <w:rStyle w:val="phraseanchor"/>
          <w:sz w:val="22"/>
        </w:rPr>
        <w:t xml:space="preserve">Increase in the number of active sites theory. </w:t>
      </w:r>
    </w:p>
    <w:p w:rsidR="000D11F8" w:rsidRPr="00321809" w:rsidRDefault="00C05CBF" w:rsidP="009107B2">
      <w:pPr>
        <w:spacing w:after="0" w:line="240" w:lineRule="auto"/>
        <w:ind w:firstLine="284"/>
        <w:jc w:val="both"/>
        <w:rPr>
          <w:rStyle w:val="phraseanchor"/>
          <w:sz w:val="22"/>
        </w:rPr>
      </w:pPr>
      <w:r w:rsidRPr="00321809">
        <w:rPr>
          <w:rStyle w:val="phraseanchor"/>
          <w:sz w:val="22"/>
        </w:rPr>
        <w:t>Theory 2:</w:t>
      </w:r>
      <w:r w:rsidR="000D11F8" w:rsidRPr="00321809">
        <w:rPr>
          <w:rStyle w:val="phraseanchor"/>
          <w:sz w:val="22"/>
        </w:rPr>
        <w:t xml:space="preserve"> </w:t>
      </w:r>
      <w:r w:rsidR="006138C4">
        <w:rPr>
          <w:rStyle w:val="phraseanchor"/>
          <w:sz w:val="22"/>
        </w:rPr>
        <w:t>C</w:t>
      </w:r>
      <w:r w:rsidR="000D11F8" w:rsidRPr="00321809">
        <w:rPr>
          <w:rStyle w:val="phraseanchor"/>
          <w:sz w:val="22"/>
        </w:rPr>
        <w:t>hange in oxidation states theory.</w:t>
      </w:r>
    </w:p>
    <w:p w:rsidR="000D11F8" w:rsidRPr="00321809" w:rsidRDefault="00C05CBF" w:rsidP="009107B2">
      <w:pPr>
        <w:spacing w:after="0" w:line="240" w:lineRule="auto"/>
        <w:ind w:firstLine="284"/>
        <w:jc w:val="both"/>
        <w:rPr>
          <w:rStyle w:val="phraseanchor"/>
          <w:sz w:val="22"/>
        </w:rPr>
      </w:pPr>
      <w:r w:rsidRPr="00321809">
        <w:rPr>
          <w:rStyle w:val="phraseanchor"/>
          <w:sz w:val="22"/>
        </w:rPr>
        <w:t>Theory 3:</w:t>
      </w:r>
      <w:r w:rsidR="006138C4">
        <w:rPr>
          <w:rStyle w:val="phraseanchor"/>
          <w:sz w:val="22"/>
        </w:rPr>
        <w:t xml:space="preserve"> </w:t>
      </w:r>
      <w:r w:rsidR="000D11F8" w:rsidRPr="00321809">
        <w:rPr>
          <w:rStyle w:val="phraseanchor"/>
          <w:sz w:val="22"/>
        </w:rPr>
        <w:t xml:space="preserve">Dormant sites theory. </w:t>
      </w:r>
    </w:p>
    <w:p w:rsidR="00DF5433" w:rsidRPr="00321809" w:rsidRDefault="000D34C6" w:rsidP="009107B2">
      <w:pPr>
        <w:spacing w:after="0" w:line="240" w:lineRule="auto"/>
        <w:ind w:firstLine="284"/>
        <w:jc w:val="both"/>
        <w:rPr>
          <w:rStyle w:val="phraseanchor"/>
          <w:sz w:val="22"/>
        </w:rPr>
      </w:pPr>
      <w:r>
        <w:rPr>
          <w:rStyle w:val="phraseanchor"/>
          <w:sz w:val="22"/>
        </w:rPr>
        <w:t>T</w:t>
      </w:r>
      <w:r w:rsidR="00DF5433" w:rsidRPr="00321809">
        <w:rPr>
          <w:rStyle w:val="phraseanchor"/>
          <w:sz w:val="22"/>
        </w:rPr>
        <w:t>he f</w:t>
      </w:r>
      <w:r w:rsidR="002C36F2">
        <w:rPr>
          <w:rStyle w:val="phraseanchor"/>
          <w:sz w:val="22"/>
        </w:rPr>
        <w:t>ormer two</w:t>
      </w:r>
      <w:r w:rsidR="00DF5433" w:rsidRPr="00321809">
        <w:rPr>
          <w:rStyle w:val="phraseanchor"/>
          <w:sz w:val="22"/>
        </w:rPr>
        <w:t xml:space="preserve"> theories have been discussed and rejected in the open literature</w:t>
      </w:r>
      <w:r w:rsidR="00321809">
        <w:rPr>
          <w:rStyle w:val="phraseanchor"/>
          <w:sz w:val="22"/>
          <w:lang w:val="bg-BG"/>
        </w:rPr>
        <w:t xml:space="preserve"> </w:t>
      </w:r>
      <w:r w:rsidR="00DF5433" w:rsidRPr="00321809">
        <w:rPr>
          <w:rStyle w:val="phraseanchor"/>
          <w:sz w:val="22"/>
        </w:rPr>
        <w:t>[2</w:t>
      </w:r>
      <w:r w:rsidR="00BB4534" w:rsidRPr="00321809">
        <w:rPr>
          <w:rStyle w:val="phraseanchor"/>
          <w:sz w:val="22"/>
        </w:rPr>
        <w:t>4</w:t>
      </w:r>
      <w:r w:rsidR="00DF5433" w:rsidRPr="00321809">
        <w:rPr>
          <w:rStyle w:val="phraseanchor"/>
          <w:sz w:val="22"/>
        </w:rPr>
        <w:t>,1</w:t>
      </w:r>
      <w:r w:rsidR="00BB4534" w:rsidRPr="00321809">
        <w:rPr>
          <w:rStyle w:val="phraseanchor"/>
          <w:sz w:val="22"/>
        </w:rPr>
        <w:t>8</w:t>
      </w:r>
      <w:r w:rsidR="00DF5433" w:rsidRPr="00321809">
        <w:rPr>
          <w:rStyle w:val="phraseanchor"/>
          <w:sz w:val="22"/>
        </w:rPr>
        <w:t>] and are not repeated here for the sake of brevity.</w:t>
      </w:r>
    </w:p>
    <w:p w:rsidR="00311F07" w:rsidRPr="00321809" w:rsidRDefault="00311F07" w:rsidP="009107B2">
      <w:pPr>
        <w:spacing w:after="0" w:line="240" w:lineRule="auto"/>
        <w:ind w:firstLine="284"/>
        <w:jc w:val="both"/>
        <w:rPr>
          <w:rStyle w:val="phraseanchor"/>
          <w:sz w:val="22"/>
        </w:rPr>
      </w:pPr>
      <w:r w:rsidRPr="00321809">
        <w:rPr>
          <w:rStyle w:val="phraseanchor"/>
          <w:sz w:val="22"/>
        </w:rPr>
        <w:t xml:space="preserve">According to </w:t>
      </w:r>
      <w:r w:rsidR="000D34C6">
        <w:rPr>
          <w:rStyle w:val="phraseanchor"/>
          <w:sz w:val="22"/>
        </w:rPr>
        <w:t xml:space="preserve">the </w:t>
      </w:r>
      <w:r w:rsidRPr="00321809">
        <w:rPr>
          <w:rStyle w:val="phraseanchor"/>
          <w:sz w:val="22"/>
        </w:rPr>
        <w:t xml:space="preserve">third, strongest theory so far, </w:t>
      </w:r>
      <w:r w:rsidR="006E31CF">
        <w:rPr>
          <w:rStyle w:val="phraseanchor"/>
          <w:sz w:val="22"/>
        </w:rPr>
        <w:t xml:space="preserve">the </w:t>
      </w:r>
      <w:r w:rsidRPr="00321809">
        <w:rPr>
          <w:rStyle w:val="phraseanchor"/>
          <w:sz w:val="22"/>
        </w:rPr>
        <w:t>hydrogen effect is illustrated in this statement</w:t>
      </w:r>
      <w:r w:rsidR="006E31CF">
        <w:rPr>
          <w:rStyle w:val="phraseanchor"/>
          <w:sz w:val="22"/>
        </w:rPr>
        <w:t>.</w:t>
      </w:r>
      <w:r w:rsidRPr="00321809">
        <w:rPr>
          <w:rStyle w:val="phraseanchor"/>
          <w:sz w:val="22"/>
        </w:rPr>
        <w:t xml:space="preserve"> Since a propylene molecule is asymmetric with respect to the double bond, it has been suggested that monomers may insert at the catalyst site in four distinct arrangements</w:t>
      </w:r>
      <w:r w:rsidR="007B606C">
        <w:rPr>
          <w:rStyle w:val="phraseanchor"/>
          <w:sz w:val="22"/>
        </w:rPr>
        <w:t xml:space="preserve"> </w:t>
      </w:r>
      <w:r w:rsidRPr="00321809">
        <w:rPr>
          <w:rStyle w:val="phraseanchor"/>
          <w:sz w:val="22"/>
        </w:rPr>
        <w:t xml:space="preserve">(head to </w:t>
      </w:r>
      <w:r w:rsidR="002E12DB" w:rsidRPr="00321809">
        <w:rPr>
          <w:rStyle w:val="phraseanchor"/>
          <w:sz w:val="22"/>
        </w:rPr>
        <w:t>tail, tail</w:t>
      </w:r>
      <w:r w:rsidRPr="00321809">
        <w:rPr>
          <w:rStyle w:val="phraseanchor"/>
          <w:sz w:val="22"/>
        </w:rPr>
        <w:t xml:space="preserve"> to tail,</w:t>
      </w:r>
      <w:r w:rsidR="00E504E9">
        <w:rPr>
          <w:rStyle w:val="phraseanchor"/>
          <w:sz w:val="22"/>
        </w:rPr>
        <w:t xml:space="preserve"> </w:t>
      </w:r>
      <w:r w:rsidRPr="00321809">
        <w:rPr>
          <w:rStyle w:val="phraseanchor"/>
          <w:sz w:val="22"/>
        </w:rPr>
        <w:t>tail to head and head to head).</w:t>
      </w:r>
    </w:p>
    <w:p w:rsidR="00FD38AA" w:rsidRPr="00321809" w:rsidRDefault="00311F07" w:rsidP="009107B2">
      <w:pPr>
        <w:spacing w:after="0" w:line="240" w:lineRule="auto"/>
        <w:ind w:firstLine="284"/>
        <w:jc w:val="both"/>
        <w:rPr>
          <w:rStyle w:val="phraseanchor"/>
          <w:sz w:val="22"/>
        </w:rPr>
      </w:pPr>
      <w:r w:rsidRPr="00321809">
        <w:rPr>
          <w:rStyle w:val="phraseanchor"/>
          <w:sz w:val="22"/>
        </w:rPr>
        <w:t>Growing chain</w:t>
      </w:r>
      <w:r w:rsidR="006E31CF">
        <w:rPr>
          <w:rStyle w:val="phraseanchor"/>
          <w:sz w:val="22"/>
        </w:rPr>
        <w:t>s</w:t>
      </w:r>
      <w:r w:rsidRPr="00321809">
        <w:rPr>
          <w:rStyle w:val="phraseanchor"/>
          <w:sz w:val="22"/>
        </w:rPr>
        <w:t xml:space="preserve"> have two positions of dealing </w:t>
      </w:r>
      <w:r w:rsidR="002E12DB" w:rsidRPr="00321809">
        <w:rPr>
          <w:rStyle w:val="phraseanchor"/>
          <w:sz w:val="22"/>
        </w:rPr>
        <w:t>with other</w:t>
      </w:r>
      <w:r w:rsidRPr="00321809">
        <w:rPr>
          <w:rStyle w:val="phraseanchor"/>
          <w:sz w:val="22"/>
        </w:rPr>
        <w:t xml:space="preserve"> monomers (position 1-2 and position 2-1). If </w:t>
      </w:r>
      <w:r w:rsidR="006E31CF">
        <w:rPr>
          <w:rStyle w:val="phraseanchor"/>
          <w:sz w:val="22"/>
        </w:rPr>
        <w:t>the g</w:t>
      </w:r>
      <w:r w:rsidRPr="00321809">
        <w:rPr>
          <w:rStyle w:val="phraseanchor"/>
          <w:sz w:val="22"/>
        </w:rPr>
        <w:t xml:space="preserve">rowing chain reacts with position 2-1 of </w:t>
      </w:r>
      <w:r w:rsidR="002E12DB" w:rsidRPr="00321809">
        <w:rPr>
          <w:rStyle w:val="phraseanchor"/>
          <w:sz w:val="22"/>
        </w:rPr>
        <w:t>propylene,</w:t>
      </w:r>
      <w:r w:rsidRPr="00321809">
        <w:rPr>
          <w:rStyle w:val="phraseanchor"/>
          <w:sz w:val="22"/>
        </w:rPr>
        <w:t xml:space="preserve"> </w:t>
      </w:r>
      <w:r w:rsidR="006E31CF">
        <w:rPr>
          <w:rStyle w:val="phraseanchor"/>
          <w:sz w:val="22"/>
        </w:rPr>
        <w:t xml:space="preserve">a </w:t>
      </w:r>
      <w:r w:rsidRPr="00321809">
        <w:rPr>
          <w:rStyle w:val="phraseanchor"/>
          <w:sz w:val="22"/>
        </w:rPr>
        <w:t>“</w:t>
      </w:r>
      <w:r w:rsidR="00E504E9">
        <w:rPr>
          <w:rStyle w:val="phraseanchor"/>
          <w:sz w:val="22"/>
        </w:rPr>
        <w:t>d</w:t>
      </w:r>
      <w:r w:rsidRPr="00321809">
        <w:rPr>
          <w:rStyle w:val="phraseanchor"/>
          <w:sz w:val="22"/>
        </w:rPr>
        <w:t xml:space="preserve">ormant site“ will be created, as </w:t>
      </w:r>
      <w:r w:rsidRPr="00321809">
        <w:rPr>
          <w:rStyle w:val="phraseanchor"/>
          <w:sz w:val="22"/>
        </w:rPr>
        <w:lastRenderedPageBreak/>
        <w:t xml:space="preserve">shown </w:t>
      </w:r>
      <w:r w:rsidR="006E31CF">
        <w:rPr>
          <w:rStyle w:val="phraseanchor"/>
          <w:sz w:val="22"/>
        </w:rPr>
        <w:t xml:space="preserve">in </w:t>
      </w:r>
      <w:r w:rsidR="004C1DE2" w:rsidRPr="00321809">
        <w:rPr>
          <w:rStyle w:val="phraseanchor"/>
          <w:sz w:val="22"/>
        </w:rPr>
        <w:t>Fig.</w:t>
      </w:r>
      <w:r w:rsidRPr="00321809">
        <w:rPr>
          <w:rStyle w:val="phraseanchor"/>
          <w:sz w:val="22"/>
        </w:rPr>
        <w:t xml:space="preserve"> 4. Dormant sites are the drawback of propylene polymerization. Busico </w:t>
      </w:r>
      <w:r w:rsidRPr="00E504E9">
        <w:rPr>
          <w:rStyle w:val="phraseanchor"/>
          <w:i/>
          <w:sz w:val="22"/>
        </w:rPr>
        <w:t>et al.,</w:t>
      </w:r>
      <w:r w:rsidRPr="00321809">
        <w:rPr>
          <w:rStyle w:val="phraseanchor"/>
          <w:sz w:val="22"/>
        </w:rPr>
        <w:t xml:space="preserve"> (1993)</w:t>
      </w:r>
      <w:r w:rsidR="00E504E9">
        <w:rPr>
          <w:rStyle w:val="phraseanchor"/>
          <w:sz w:val="22"/>
        </w:rPr>
        <w:t xml:space="preserve"> </w:t>
      </w:r>
      <w:r w:rsidR="005315C9" w:rsidRPr="00321809">
        <w:rPr>
          <w:rStyle w:val="phraseanchor"/>
          <w:sz w:val="22"/>
        </w:rPr>
        <w:t>[30]</w:t>
      </w:r>
      <w:r w:rsidRPr="00321809">
        <w:rPr>
          <w:rStyle w:val="phraseanchor"/>
          <w:sz w:val="22"/>
        </w:rPr>
        <w:t xml:space="preserve"> have measured the distributions of end groups in polypropylene in the presence of hydrogen and have suggested that if the propylene molecule inserts in the 2-1 mode, the rate of propagation is reduced due to steric hindrance by the Ti atom. These results are supported by the end group analysis done by Ch</w:t>
      </w:r>
      <w:r w:rsidR="001F5EB4" w:rsidRPr="00321809">
        <w:rPr>
          <w:rStyle w:val="phraseanchor"/>
          <w:sz w:val="22"/>
        </w:rPr>
        <w:t xml:space="preserve">adwick </w:t>
      </w:r>
      <w:r w:rsidR="001F5EB4" w:rsidRPr="00F12FD5">
        <w:rPr>
          <w:rStyle w:val="phraseanchor"/>
          <w:i/>
          <w:sz w:val="22"/>
        </w:rPr>
        <w:t xml:space="preserve">et </w:t>
      </w:r>
      <w:r w:rsidR="00FD38AA" w:rsidRPr="00F12FD5">
        <w:rPr>
          <w:rStyle w:val="phraseanchor"/>
          <w:i/>
          <w:sz w:val="22"/>
        </w:rPr>
        <w:t>al.</w:t>
      </w:r>
      <w:r w:rsidR="00FD38AA" w:rsidRPr="00321809">
        <w:rPr>
          <w:rStyle w:val="phraseanchor"/>
          <w:sz w:val="22"/>
        </w:rPr>
        <w:t xml:space="preserve"> [31].</w:t>
      </w:r>
    </w:p>
    <w:p w:rsidR="00063C79" w:rsidRDefault="00311F07" w:rsidP="009107B2">
      <w:pPr>
        <w:spacing w:after="0" w:line="240" w:lineRule="auto"/>
        <w:ind w:firstLine="284"/>
        <w:jc w:val="both"/>
        <w:rPr>
          <w:sz w:val="22"/>
          <w:lang w:bidi="he-IL"/>
        </w:rPr>
      </w:pPr>
      <w:r w:rsidRPr="00321809">
        <w:rPr>
          <w:rStyle w:val="phraseanchor"/>
          <w:sz w:val="22"/>
        </w:rPr>
        <w:t>According to the dormant sites theory, increasing the hydrogen concentration decreases the concentration of dormant sites</w:t>
      </w:r>
      <w:r w:rsidR="00CE090E">
        <w:rPr>
          <w:rStyle w:val="phraseanchor"/>
          <w:sz w:val="22"/>
        </w:rPr>
        <w:t xml:space="preserve">. </w:t>
      </w:r>
      <w:r w:rsidR="00CE090E" w:rsidRPr="00321809">
        <w:rPr>
          <w:sz w:val="22"/>
          <w:lang w:bidi="he-IL"/>
        </w:rPr>
        <w:t xml:space="preserve">The modeling of reaction kinetics and molecular weight is based on the dormant site mechanism </w:t>
      </w:r>
      <w:r w:rsidR="006E31CF">
        <w:rPr>
          <w:sz w:val="22"/>
          <w:lang w:bidi="he-IL"/>
        </w:rPr>
        <w:t>(</w:t>
      </w:r>
      <w:r w:rsidR="00CE090E" w:rsidRPr="00321809">
        <w:rPr>
          <w:sz w:val="22"/>
          <w:lang w:bidi="he-IL"/>
        </w:rPr>
        <w:t>Weickert, 2002</w:t>
      </w:r>
      <w:r w:rsidR="006E31CF">
        <w:rPr>
          <w:sz w:val="22"/>
          <w:lang w:bidi="he-IL"/>
        </w:rPr>
        <w:t xml:space="preserve"> </w:t>
      </w:r>
      <w:r w:rsidR="00CE090E" w:rsidRPr="00321809">
        <w:rPr>
          <w:sz w:val="22"/>
          <w:lang w:bidi="he-IL"/>
        </w:rPr>
        <w:t>[15]</w:t>
      </w:r>
      <w:r w:rsidR="006E31CF">
        <w:rPr>
          <w:sz w:val="22"/>
          <w:lang w:bidi="he-IL"/>
        </w:rPr>
        <w:t>).</w:t>
      </w:r>
      <w:r w:rsidR="00CE090E">
        <w:rPr>
          <w:sz w:val="22"/>
          <w:lang w:bidi="he-IL"/>
        </w:rPr>
        <w:t xml:space="preserve"> </w:t>
      </w:r>
      <w:r w:rsidR="006E31CF">
        <w:rPr>
          <w:sz w:val="22"/>
          <w:lang w:bidi="he-IL"/>
        </w:rPr>
        <w:t>A</w:t>
      </w:r>
      <w:r w:rsidR="00CE090E" w:rsidRPr="00321809">
        <w:rPr>
          <w:sz w:val="22"/>
          <w:lang w:bidi="he-IL"/>
        </w:rPr>
        <w:t xml:space="preserve"> "quasi-single-site" model </w:t>
      </w:r>
      <w:r w:rsidR="006E31CF" w:rsidRPr="00321809">
        <w:rPr>
          <w:sz w:val="22"/>
          <w:lang w:bidi="he-IL"/>
        </w:rPr>
        <w:t xml:space="preserve">is applied </w:t>
      </w:r>
      <w:r w:rsidR="00CE090E" w:rsidRPr="00321809">
        <w:rPr>
          <w:sz w:val="22"/>
          <w:lang w:bidi="he-IL"/>
        </w:rPr>
        <w:t>to explain the average behavior of the active sites. In addition, it is assumed that all active sites have the same average rate constants. The chain transfer with co</w:t>
      </w:r>
      <w:r w:rsidR="00CE090E">
        <w:rPr>
          <w:sz w:val="22"/>
          <w:lang w:bidi="he-IL"/>
        </w:rPr>
        <w:t>-</w:t>
      </w:r>
      <w:r w:rsidR="00CE090E" w:rsidRPr="00321809">
        <w:rPr>
          <w:sz w:val="22"/>
          <w:lang w:bidi="he-IL"/>
        </w:rPr>
        <w:t>catalysts is neglected and a quasi steady state is assumed for dormant sites.</w:t>
      </w:r>
    </w:p>
    <w:p w:rsidR="000D34C6" w:rsidRPr="00321809" w:rsidRDefault="000D34C6" w:rsidP="000D34C6">
      <w:pPr>
        <w:spacing w:after="0" w:line="240" w:lineRule="exact"/>
        <w:ind w:firstLine="284"/>
        <w:rPr>
          <w:sz w:val="22"/>
          <w:lang w:bidi="he-IL"/>
        </w:rPr>
      </w:pPr>
      <w:r w:rsidRPr="00321809">
        <w:rPr>
          <w:rStyle w:val="phraseanchor"/>
          <w:sz w:val="22"/>
          <w:lang w:bidi="ar-IQ"/>
        </w:rPr>
        <w:t xml:space="preserve">This means that </w:t>
      </w:r>
      <w:r w:rsidRPr="00321809">
        <w:rPr>
          <w:rStyle w:val="phraseanchor"/>
          <w:sz w:val="22"/>
        </w:rPr>
        <w:t xml:space="preserve">according to the dormant sites theory, </w:t>
      </w:r>
      <w:r w:rsidRPr="00321809">
        <w:rPr>
          <w:rStyle w:val="phraseanchor"/>
          <w:sz w:val="22"/>
          <w:lang w:bidi="ar-IQ"/>
        </w:rPr>
        <w:t>the reactions R</w:t>
      </w:r>
      <w:r w:rsidRPr="00321809">
        <w:rPr>
          <w:rStyle w:val="phraseanchor"/>
          <w:sz w:val="22"/>
          <w:vertAlign w:val="subscript"/>
          <w:lang w:bidi="ar-IQ"/>
        </w:rPr>
        <w:t>9-11</w:t>
      </w:r>
      <w:r w:rsidRPr="00321809">
        <w:rPr>
          <w:rStyle w:val="phraseanchor"/>
          <w:sz w:val="22"/>
          <w:lang w:bidi="ar-IQ"/>
        </w:rPr>
        <w:t xml:space="preserve"> and R</w:t>
      </w:r>
      <w:r w:rsidRPr="00321809">
        <w:rPr>
          <w:rStyle w:val="phraseanchor"/>
          <w:sz w:val="22"/>
          <w:vertAlign w:val="subscript"/>
          <w:lang w:bidi="ar-IQ"/>
        </w:rPr>
        <w:t>17-20</w:t>
      </w:r>
      <w:r w:rsidRPr="00321809">
        <w:rPr>
          <w:rStyle w:val="phraseanchor"/>
          <w:sz w:val="22"/>
          <w:lang w:bidi="ar-IQ"/>
        </w:rPr>
        <w:t xml:space="preserve"> are the effective reactions on hydrogen response.</w:t>
      </w:r>
      <w:r w:rsidRPr="00321809">
        <w:rPr>
          <w:sz w:val="22"/>
          <w:lang w:bidi="he-IL"/>
        </w:rPr>
        <w:t xml:space="preserve"> Using the long chain hypothesis in addition to the assumptions mentioned earlier, the kinetics of Z-N catalysts can be described as a first</w:t>
      </w:r>
      <w:r w:rsidR="006E31CF">
        <w:rPr>
          <w:sz w:val="22"/>
          <w:lang w:bidi="he-IL"/>
        </w:rPr>
        <w:t>-</w:t>
      </w:r>
      <w:r w:rsidRPr="00321809">
        <w:rPr>
          <w:sz w:val="22"/>
          <w:lang w:bidi="he-IL"/>
        </w:rPr>
        <w:t>order function of both monomer concentration, C</w:t>
      </w:r>
      <w:r w:rsidRPr="00321809">
        <w:rPr>
          <w:sz w:val="22"/>
          <w:vertAlign w:val="subscript"/>
          <w:lang w:bidi="he-IL"/>
        </w:rPr>
        <w:t>m</w:t>
      </w:r>
      <w:r w:rsidRPr="00321809">
        <w:rPr>
          <w:sz w:val="22"/>
          <w:lang w:bidi="he-IL"/>
        </w:rPr>
        <w:t xml:space="preserve">, and the concentration of active sites, C using a lumped propagation constant </w:t>
      </w:r>
      <w:r>
        <w:rPr>
          <w:sz w:val="22"/>
          <w:lang w:val="bg-BG" w:bidi="he-IL"/>
        </w:rPr>
        <w:t>K</w:t>
      </w:r>
      <w:r w:rsidRPr="00321809">
        <w:rPr>
          <w:sz w:val="22"/>
          <w:vertAlign w:val="subscript"/>
          <w:lang w:bidi="he-IL"/>
        </w:rPr>
        <w:t>p</w:t>
      </w:r>
      <w:r w:rsidRPr="00321809">
        <w:rPr>
          <w:sz w:val="22"/>
          <w:vertAlign w:val="superscript"/>
          <w:lang w:bidi="he-IL"/>
        </w:rPr>
        <w:t xml:space="preserve"> </w:t>
      </w:r>
      <w:r w:rsidRPr="00321809">
        <w:rPr>
          <w:sz w:val="22"/>
          <w:lang w:bidi="he-IL"/>
        </w:rPr>
        <w:t>.</w:t>
      </w:r>
    </w:p>
    <w:p w:rsidR="000D34C6" w:rsidRPr="00321809" w:rsidRDefault="000D34C6" w:rsidP="000D34C6">
      <w:pPr>
        <w:spacing w:before="120" w:after="120" w:line="240" w:lineRule="exact"/>
        <w:ind w:firstLine="284"/>
        <w:jc w:val="both"/>
        <w:rPr>
          <w:rFonts w:cs="Times New Roman"/>
          <w:sz w:val="22"/>
          <w:lang w:bidi="he-IL"/>
        </w:rPr>
      </w:pPr>
      <w:r w:rsidRPr="00321809">
        <w:rPr>
          <w:rFonts w:cs="Times New Roman"/>
          <w:sz w:val="22"/>
          <w:lang w:bidi="he-IL"/>
        </w:rPr>
        <w:t>R</w:t>
      </w:r>
      <w:r w:rsidRPr="00321809">
        <w:rPr>
          <w:rFonts w:cs="Times New Roman"/>
          <w:sz w:val="22"/>
          <w:vertAlign w:val="subscript"/>
          <w:lang w:bidi="he-IL"/>
        </w:rPr>
        <w:t>p</w:t>
      </w:r>
      <w:r w:rsidRPr="00321809">
        <w:rPr>
          <w:rFonts w:cs="Times New Roman"/>
          <w:sz w:val="22"/>
          <w:lang w:bidi="he-IL"/>
        </w:rPr>
        <w:t>=K</w:t>
      </w:r>
      <w:r w:rsidRPr="00321809">
        <w:rPr>
          <w:rFonts w:cs="Times New Roman"/>
          <w:sz w:val="22"/>
          <w:vertAlign w:val="subscript"/>
          <w:lang w:bidi="he-IL"/>
        </w:rPr>
        <w:t>p</w:t>
      </w:r>
      <w:r w:rsidRPr="00321809">
        <w:rPr>
          <w:rFonts w:cs="Times New Roman"/>
          <w:sz w:val="22"/>
          <w:lang w:bidi="he-IL"/>
        </w:rPr>
        <w:t>.C.C</w:t>
      </w:r>
      <w:r w:rsidRPr="00321809">
        <w:rPr>
          <w:rFonts w:cs="Times New Roman"/>
          <w:sz w:val="22"/>
          <w:vertAlign w:val="subscript"/>
          <w:lang w:bidi="he-IL"/>
        </w:rPr>
        <w:t>m</w:t>
      </w:r>
      <w:r>
        <w:rPr>
          <w:rFonts w:cs="Times New Roman"/>
          <w:sz w:val="22"/>
          <w:vertAlign w:val="subscript"/>
          <w:lang w:bidi="he-IL"/>
        </w:rPr>
        <w:tab/>
      </w:r>
      <w:r>
        <w:rPr>
          <w:rFonts w:cs="Times New Roman"/>
          <w:sz w:val="22"/>
          <w:vertAlign w:val="subscript"/>
          <w:lang w:bidi="he-IL"/>
        </w:rPr>
        <w:tab/>
      </w:r>
      <w:r>
        <w:rPr>
          <w:rFonts w:cs="Times New Roman"/>
          <w:sz w:val="22"/>
          <w:vertAlign w:val="subscript"/>
          <w:lang w:bidi="he-IL"/>
        </w:rPr>
        <w:tab/>
        <w:t xml:space="preserve">                                </w:t>
      </w:r>
      <w:r w:rsidRPr="00321809">
        <w:rPr>
          <w:rFonts w:cs="Times New Roman"/>
          <w:sz w:val="22"/>
        </w:rPr>
        <w:t>(48)</w:t>
      </w:r>
    </w:p>
    <w:p w:rsidR="000D34C6" w:rsidRDefault="000D34C6" w:rsidP="000D34C6">
      <w:pPr>
        <w:spacing w:line="240" w:lineRule="exact"/>
        <w:ind w:firstLine="284"/>
        <w:rPr>
          <w:rFonts w:cs="Times New Roman"/>
          <w:sz w:val="22"/>
          <w:lang w:val="bg-BG" w:bidi="he-IL"/>
        </w:rPr>
      </w:pPr>
      <w:r w:rsidRPr="00321809">
        <w:rPr>
          <w:rFonts w:cs="Times New Roman"/>
          <w:sz w:val="22"/>
          <w:lang w:bidi="he-IL"/>
        </w:rPr>
        <w:t>In reality, the active sites are more or less covered by the polymer produced. The actual catalyst site concentration is between the maximum concentration of active sites</w:t>
      </w:r>
      <w:r w:rsidRPr="00321809">
        <w:rPr>
          <w:rFonts w:cs="Times New Roman"/>
          <w:w w:val="80"/>
          <w:sz w:val="22"/>
          <w:lang w:bidi="he-IL"/>
        </w:rPr>
        <w:t xml:space="preserve"> C</w:t>
      </w:r>
      <w:r w:rsidRPr="00321809">
        <w:rPr>
          <w:rFonts w:cs="Times New Roman"/>
          <w:w w:val="80"/>
          <w:sz w:val="22"/>
          <w:vertAlign w:val="subscript"/>
          <w:lang w:bidi="he-IL"/>
        </w:rPr>
        <w:t>max</w:t>
      </w:r>
      <w:r w:rsidRPr="00321809">
        <w:rPr>
          <w:rFonts w:cs="Times New Roman"/>
          <w:sz w:val="22"/>
          <w:lang w:bidi="he-IL"/>
        </w:rPr>
        <w:t>,</w:t>
      </w:r>
      <w:r w:rsidRPr="00321809">
        <w:rPr>
          <w:rFonts w:cs="Times New Roman"/>
          <w:w w:val="80"/>
          <w:sz w:val="22"/>
          <w:lang w:bidi="he-IL"/>
        </w:rPr>
        <w:t xml:space="preserve"> </w:t>
      </w:r>
      <w:r w:rsidRPr="00321809">
        <w:rPr>
          <w:rFonts w:cs="Times New Roman"/>
          <w:sz w:val="22"/>
          <w:lang w:bidi="he-IL"/>
        </w:rPr>
        <w:t>and the concentration of dormant sites Cs</w:t>
      </w:r>
      <w:r>
        <w:rPr>
          <w:rFonts w:cs="Times New Roman"/>
          <w:sz w:val="22"/>
          <w:lang w:val="bg-BG" w:bidi="he-IL"/>
        </w:rPr>
        <w:t>:</w:t>
      </w:r>
    </w:p>
    <w:tbl>
      <w:tblPr>
        <w:tblW w:w="0" w:type="auto"/>
        <w:tblLook w:val="04A0"/>
      </w:tblPr>
      <w:tblGrid>
        <w:gridCol w:w="2478"/>
        <w:gridCol w:w="2330"/>
      </w:tblGrid>
      <w:tr w:rsidR="000D34C6" w:rsidRPr="000049C2" w:rsidTr="00B3514B">
        <w:tc>
          <w:tcPr>
            <w:tcW w:w="4773" w:type="dxa"/>
            <w:vAlign w:val="center"/>
            <w:hideMark/>
          </w:tcPr>
          <w:p w:rsidR="000D34C6" w:rsidRPr="000049C2" w:rsidRDefault="000D34C6" w:rsidP="00B3514B">
            <w:pPr>
              <w:widowControl w:val="0"/>
              <w:autoSpaceDE w:val="0"/>
              <w:autoSpaceDN w:val="0"/>
              <w:adjustRightInd w:val="0"/>
              <w:ind w:firstLine="284"/>
              <w:rPr>
                <w:rFonts w:eastAsia="Times New Roman" w:cs="Times New Roman"/>
                <w:sz w:val="22"/>
                <w:lang w:bidi="he-IL"/>
              </w:rPr>
            </w:pPr>
            <w:r w:rsidRPr="000049C2">
              <w:rPr>
                <w:rFonts w:eastAsia="Times New Roman" w:cs="Times New Roman"/>
                <w:sz w:val="22"/>
                <w:lang w:bidi="he-IL"/>
              </w:rPr>
              <w:t>C= C</w:t>
            </w:r>
            <w:r w:rsidRPr="000049C2">
              <w:rPr>
                <w:rFonts w:eastAsia="Times New Roman" w:cs="Times New Roman"/>
                <w:sz w:val="22"/>
                <w:vertAlign w:val="subscript"/>
                <w:lang w:bidi="he-IL"/>
              </w:rPr>
              <w:t>max</w:t>
            </w:r>
            <w:r w:rsidRPr="000049C2">
              <w:rPr>
                <w:rFonts w:eastAsia="Times New Roman" w:cs="Times New Roman"/>
                <w:sz w:val="22"/>
                <w:lang w:bidi="he-IL"/>
              </w:rPr>
              <w:t xml:space="preserve"> - C</w:t>
            </w:r>
            <w:r w:rsidRPr="000049C2">
              <w:rPr>
                <w:rFonts w:eastAsia="Times New Roman" w:cs="Times New Roman"/>
                <w:sz w:val="22"/>
                <w:vertAlign w:val="subscript"/>
                <w:lang w:bidi="he-IL"/>
              </w:rPr>
              <w:t>S</w:t>
            </w:r>
          </w:p>
        </w:tc>
        <w:tc>
          <w:tcPr>
            <w:tcW w:w="4469" w:type="dxa"/>
            <w:vAlign w:val="center"/>
            <w:hideMark/>
          </w:tcPr>
          <w:p w:rsidR="000D34C6" w:rsidRPr="000049C2" w:rsidRDefault="000D34C6" w:rsidP="00B3514B">
            <w:pPr>
              <w:ind w:firstLine="284"/>
              <w:jc w:val="center"/>
              <w:rPr>
                <w:rFonts w:cs="Times New Roman"/>
                <w:sz w:val="22"/>
                <w:lang w:bidi="he-IL"/>
              </w:rPr>
            </w:pPr>
            <w:r>
              <w:rPr>
                <w:rFonts w:cs="Times New Roman"/>
                <w:sz w:val="22"/>
                <w:lang w:bidi="ar-IQ"/>
              </w:rPr>
              <w:t xml:space="preserve">                     </w:t>
            </w:r>
            <w:r w:rsidRPr="000049C2">
              <w:rPr>
                <w:rFonts w:cs="Times New Roman"/>
                <w:sz w:val="22"/>
                <w:lang w:bidi="ar-IQ"/>
              </w:rPr>
              <w:t>(49)</w:t>
            </w:r>
          </w:p>
        </w:tc>
      </w:tr>
    </w:tbl>
    <w:p w:rsidR="000D34C6" w:rsidRPr="000049C2" w:rsidRDefault="000D34C6" w:rsidP="000D34C6">
      <w:pPr>
        <w:spacing w:line="240" w:lineRule="exact"/>
        <w:ind w:firstLine="284"/>
        <w:rPr>
          <w:rFonts w:cs="Times New Roman"/>
          <w:sz w:val="22"/>
          <w:lang w:bidi="he-IL"/>
        </w:rPr>
      </w:pPr>
      <w:r w:rsidRPr="000049C2">
        <w:rPr>
          <w:rFonts w:cs="Times New Roman"/>
          <w:sz w:val="22"/>
          <w:lang w:bidi="he-IL"/>
        </w:rPr>
        <w:t xml:space="preserve">The concentration of the dormant sites can be calculated assuming the quasi-steady-state: </w:t>
      </w:r>
    </w:p>
    <w:tbl>
      <w:tblPr>
        <w:tblW w:w="0" w:type="auto"/>
        <w:tblInd w:w="4" w:type="dxa"/>
        <w:tblLayout w:type="fixed"/>
        <w:tblLook w:val="04A0"/>
      </w:tblPr>
      <w:tblGrid>
        <w:gridCol w:w="4215"/>
        <w:gridCol w:w="491"/>
      </w:tblGrid>
      <w:tr w:rsidR="000D34C6" w:rsidRPr="000049C2" w:rsidTr="00B3514B">
        <w:tc>
          <w:tcPr>
            <w:tcW w:w="4215" w:type="dxa"/>
          </w:tcPr>
          <w:p w:rsidR="000D34C6" w:rsidRPr="000049C2" w:rsidRDefault="00CD2130" w:rsidP="00CD2130">
            <w:pPr>
              <w:pStyle w:val="Style"/>
              <w:tabs>
                <w:tab w:val="right" w:pos="3719"/>
              </w:tabs>
              <w:bidi/>
              <w:spacing w:line="276" w:lineRule="auto"/>
              <w:ind w:firstLine="284"/>
              <w:jc w:val="right"/>
              <w:rPr>
                <w:sz w:val="22"/>
                <w:szCs w:val="22"/>
                <w:rtl/>
                <w:lang w:bidi="fa-IR"/>
              </w:rPr>
            </w:pPr>
            <w:r w:rsidRPr="000049C2">
              <w:rPr>
                <w:position w:val="-12"/>
                <w:sz w:val="22"/>
                <w:szCs w:val="22"/>
              </w:rPr>
              <w:object w:dxaOrig="4480" w:dyaOrig="360">
                <v:shape id="_x0000_i1087" type="#_x0000_t75" style="width:168.35pt;height:17pt" o:ole="">
                  <v:imagedata r:id="rId148" o:title=""/>
                </v:shape>
                <o:OLEObject Type="Embed" ProgID="Equation.3" ShapeID="_x0000_i1087" DrawAspect="Content" ObjectID="_1606732355" r:id="rId149"/>
              </w:object>
            </w:r>
          </w:p>
        </w:tc>
        <w:tc>
          <w:tcPr>
            <w:tcW w:w="491" w:type="dxa"/>
          </w:tcPr>
          <w:p w:rsidR="000D34C6" w:rsidRPr="000049C2" w:rsidRDefault="000D34C6" w:rsidP="00AC07CA">
            <w:pPr>
              <w:ind w:hanging="121"/>
              <w:jc w:val="both"/>
              <w:rPr>
                <w:rFonts w:cs="Times New Roman"/>
                <w:sz w:val="22"/>
                <w:rtl/>
              </w:rPr>
            </w:pPr>
            <w:r w:rsidRPr="000049C2">
              <w:rPr>
                <w:rFonts w:cs="Times New Roman"/>
                <w:sz w:val="22"/>
                <w:lang w:bidi="ar-IQ"/>
              </w:rPr>
              <w:t>(50)</w:t>
            </w:r>
          </w:p>
        </w:tc>
      </w:tr>
    </w:tbl>
    <w:p w:rsidR="003D5B2C" w:rsidRPr="000049C2" w:rsidRDefault="003D5B2C" w:rsidP="003D5B2C">
      <w:pPr>
        <w:ind w:firstLine="0"/>
        <w:rPr>
          <w:rFonts w:cs="Times New Roman"/>
          <w:sz w:val="22"/>
          <w:lang w:bidi="he-IL"/>
        </w:rPr>
      </w:pPr>
      <w:r w:rsidRPr="000049C2">
        <w:rPr>
          <w:rFonts w:cs="Times New Roman"/>
          <w:sz w:val="22"/>
          <w:lang w:bidi="he-IL"/>
        </w:rPr>
        <w:t>K</w:t>
      </w:r>
      <w:r w:rsidRPr="000049C2">
        <w:rPr>
          <w:rFonts w:cs="Times New Roman"/>
          <w:sz w:val="22"/>
          <w:vertAlign w:val="subscript"/>
          <w:lang w:bidi="he-IL"/>
        </w:rPr>
        <w:t>s</w:t>
      </w:r>
      <w:r w:rsidRPr="000049C2">
        <w:rPr>
          <w:rFonts w:cs="Times New Roman"/>
          <w:sz w:val="22"/>
          <w:lang w:bidi="he-IL"/>
        </w:rPr>
        <w:t>, K</w:t>
      </w:r>
      <w:r w:rsidRPr="000049C2">
        <w:rPr>
          <w:rFonts w:cs="Times New Roman"/>
          <w:sz w:val="22"/>
          <w:vertAlign w:val="subscript"/>
          <w:lang w:bidi="he-IL"/>
        </w:rPr>
        <w:t>reh</w:t>
      </w:r>
      <w:r w:rsidRPr="000049C2">
        <w:rPr>
          <w:rFonts w:cs="Times New Roman"/>
          <w:sz w:val="22"/>
          <w:lang w:bidi="he-IL"/>
        </w:rPr>
        <w:t xml:space="preserve"> and K</w:t>
      </w:r>
      <w:r w:rsidRPr="000049C2">
        <w:rPr>
          <w:rFonts w:cs="Times New Roman"/>
          <w:sz w:val="22"/>
          <w:vertAlign w:val="subscript"/>
          <w:lang w:bidi="he-IL"/>
        </w:rPr>
        <w:t>rem</w:t>
      </w:r>
      <w:r w:rsidRPr="000049C2">
        <w:rPr>
          <w:rFonts w:cs="Times New Roman"/>
          <w:w w:val="76"/>
          <w:sz w:val="22"/>
          <w:lang w:bidi="he-IL"/>
        </w:rPr>
        <w:t xml:space="preserve"> </w:t>
      </w:r>
      <w:r w:rsidRPr="000049C2">
        <w:rPr>
          <w:rFonts w:cs="Times New Roman"/>
          <w:sz w:val="22"/>
          <w:lang w:bidi="he-IL"/>
        </w:rPr>
        <w:t xml:space="preserve">are rate constants for dormant sites formation, dormant sites reactivation by hydrogen and monomer reactions respectively. So </w:t>
      </w:r>
      <w:r>
        <w:rPr>
          <w:rFonts w:cs="Times New Roman"/>
          <w:sz w:val="22"/>
          <w:lang w:bidi="he-IL"/>
        </w:rPr>
        <w:t>by</w:t>
      </w:r>
      <w:r w:rsidRPr="000049C2">
        <w:rPr>
          <w:rFonts w:cs="Times New Roman"/>
          <w:sz w:val="22"/>
          <w:lang w:bidi="he-IL"/>
        </w:rPr>
        <w:t xml:space="preserve"> rearranging these equations, it is concluded that:</w:t>
      </w:r>
    </w:p>
    <w:tbl>
      <w:tblPr>
        <w:tblW w:w="0" w:type="auto"/>
        <w:tblLook w:val="04A0"/>
      </w:tblPr>
      <w:tblGrid>
        <w:gridCol w:w="2803"/>
        <w:gridCol w:w="2005"/>
      </w:tblGrid>
      <w:tr w:rsidR="003D5B2C" w:rsidRPr="000049C2" w:rsidTr="004600F7">
        <w:tc>
          <w:tcPr>
            <w:tcW w:w="4621" w:type="dxa"/>
            <w:vAlign w:val="center"/>
          </w:tcPr>
          <w:p w:rsidR="003D5B2C" w:rsidRPr="000049C2" w:rsidRDefault="003D5B2C" w:rsidP="004600F7">
            <w:pPr>
              <w:ind w:firstLine="284"/>
              <w:rPr>
                <w:rFonts w:cs="Times New Roman"/>
                <w:sz w:val="22"/>
                <w:lang w:bidi="he-IL"/>
              </w:rPr>
            </w:pPr>
            <w:r w:rsidRPr="000049C2">
              <w:rPr>
                <w:rFonts w:cs="Times New Roman"/>
                <w:position w:val="-30"/>
                <w:sz w:val="22"/>
              </w:rPr>
              <w:object w:dxaOrig="1980" w:dyaOrig="700">
                <v:shape id="_x0000_i1088" type="#_x0000_t75" style="width:80pt;height:28.65pt" o:ole="">
                  <v:imagedata r:id="rId150" o:title=""/>
                </v:shape>
                <o:OLEObject Type="Embed" ProgID="Equation.3" ShapeID="_x0000_i1088" DrawAspect="Content" ObjectID="_1606732356" r:id="rId151"/>
              </w:object>
            </w:r>
          </w:p>
        </w:tc>
        <w:tc>
          <w:tcPr>
            <w:tcW w:w="4621" w:type="dxa"/>
            <w:vAlign w:val="center"/>
          </w:tcPr>
          <w:p w:rsidR="003D5B2C" w:rsidRPr="000049C2" w:rsidRDefault="003D5B2C" w:rsidP="004600F7">
            <w:pPr>
              <w:spacing w:after="0" w:line="240" w:lineRule="auto"/>
              <w:ind w:firstLine="0"/>
              <w:jc w:val="center"/>
              <w:rPr>
                <w:rFonts w:cs="Times New Roman"/>
                <w:sz w:val="22"/>
                <w:lang w:bidi="he-IL"/>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Pr="000049C2">
              <w:rPr>
                <w:rFonts w:cs="Times New Roman"/>
                <w:sz w:val="22"/>
                <w:lang w:bidi="ar-IQ"/>
              </w:rPr>
              <w:t>(51)</w:t>
            </w:r>
          </w:p>
        </w:tc>
      </w:tr>
    </w:tbl>
    <w:p w:rsidR="003D5B2C" w:rsidRPr="000049C2" w:rsidRDefault="003D5B2C" w:rsidP="003D5B2C">
      <w:pPr>
        <w:ind w:firstLine="284"/>
        <w:rPr>
          <w:rFonts w:cs="Times New Roman"/>
          <w:sz w:val="22"/>
          <w:lang w:bidi="he-IL"/>
        </w:rPr>
      </w:pPr>
      <w:r w:rsidRPr="000049C2">
        <w:rPr>
          <w:rFonts w:cs="Times New Roman"/>
          <w:sz w:val="22"/>
          <w:lang w:bidi="he-IL"/>
        </w:rPr>
        <w:t xml:space="preserve">where X is the hydrogen molar ratio defined as: </w:t>
      </w:r>
    </w:p>
    <w:tbl>
      <w:tblPr>
        <w:tblW w:w="0" w:type="auto"/>
        <w:tblLook w:val="04A0"/>
      </w:tblPr>
      <w:tblGrid>
        <w:gridCol w:w="2511"/>
        <w:gridCol w:w="2297"/>
      </w:tblGrid>
      <w:tr w:rsidR="003D5B2C" w:rsidRPr="000049C2" w:rsidTr="003D5B2C">
        <w:tc>
          <w:tcPr>
            <w:tcW w:w="2511" w:type="dxa"/>
            <w:vAlign w:val="center"/>
          </w:tcPr>
          <w:p w:rsidR="003D5B2C" w:rsidRPr="000049C2" w:rsidRDefault="003D5B2C" w:rsidP="004600F7">
            <w:pPr>
              <w:rPr>
                <w:rFonts w:eastAsia="Times New Roman" w:cs="Times New Roman"/>
                <w:sz w:val="22"/>
              </w:rPr>
            </w:pPr>
            <w:r w:rsidRPr="000049C2">
              <w:rPr>
                <w:rFonts w:cs="Times New Roman"/>
                <w:position w:val="-30"/>
                <w:sz w:val="22"/>
              </w:rPr>
              <w:object w:dxaOrig="980" w:dyaOrig="700">
                <v:shape id="_x0000_i1089" type="#_x0000_t75" style="width:37pt;height:22.65pt" o:ole="">
                  <v:imagedata r:id="rId152" o:title=""/>
                </v:shape>
                <o:OLEObject Type="Embed" ProgID="Equation.3" ShapeID="_x0000_i1089" DrawAspect="Content" ObjectID="_1606732357" r:id="rId153"/>
              </w:object>
            </w:r>
          </w:p>
        </w:tc>
        <w:tc>
          <w:tcPr>
            <w:tcW w:w="2297" w:type="dxa"/>
            <w:vAlign w:val="center"/>
          </w:tcPr>
          <w:p w:rsidR="003D5B2C" w:rsidRPr="000049C2" w:rsidRDefault="003D5B2C" w:rsidP="004600F7">
            <w:pPr>
              <w:spacing w:after="0" w:line="240" w:lineRule="auto"/>
              <w:ind w:firstLine="0"/>
              <w:jc w:val="center"/>
              <w:rPr>
                <w:rFonts w:cs="Times New Roman"/>
                <w:sz w:val="22"/>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Pr="000049C2">
              <w:rPr>
                <w:rFonts w:cs="Times New Roman"/>
                <w:sz w:val="22"/>
                <w:lang w:bidi="ar-IQ"/>
              </w:rPr>
              <w:t>(52)</w:t>
            </w:r>
          </w:p>
        </w:tc>
      </w:tr>
    </w:tbl>
    <w:p w:rsidR="003D5B2C" w:rsidRPr="000049C2" w:rsidRDefault="003D5B2C" w:rsidP="003D5B2C">
      <w:pPr>
        <w:ind w:firstLine="284"/>
        <w:rPr>
          <w:rFonts w:cs="Times New Roman"/>
          <w:sz w:val="22"/>
          <w:lang w:bidi="he-IL"/>
        </w:rPr>
      </w:pPr>
      <w:r w:rsidRPr="000049C2">
        <w:rPr>
          <w:rFonts w:cs="Times New Roman"/>
          <w:sz w:val="22"/>
          <w:lang w:bidi="he-IL"/>
        </w:rPr>
        <w:t xml:space="preserve">Combining Equations (49) and (51) leads to: </w:t>
      </w:r>
    </w:p>
    <w:tbl>
      <w:tblPr>
        <w:tblW w:w="0" w:type="auto"/>
        <w:tblLook w:val="04A0"/>
      </w:tblPr>
      <w:tblGrid>
        <w:gridCol w:w="2902"/>
        <w:gridCol w:w="1906"/>
      </w:tblGrid>
      <w:tr w:rsidR="003D5B2C" w:rsidRPr="000049C2" w:rsidTr="004600F7">
        <w:tc>
          <w:tcPr>
            <w:tcW w:w="4773" w:type="dxa"/>
            <w:vAlign w:val="center"/>
          </w:tcPr>
          <w:p w:rsidR="003D5B2C" w:rsidRPr="000049C2" w:rsidRDefault="003D5B2C" w:rsidP="004600F7">
            <w:pPr>
              <w:ind w:firstLine="284"/>
              <w:rPr>
                <w:rFonts w:eastAsia="Times New Roman" w:cs="Times New Roman"/>
                <w:sz w:val="22"/>
                <w:lang w:bidi="he-IL"/>
              </w:rPr>
            </w:pPr>
            <w:r w:rsidRPr="000049C2">
              <w:rPr>
                <w:rFonts w:eastAsia="Times New Roman" w:cs="Times New Roman"/>
                <w:position w:val="-30"/>
                <w:sz w:val="22"/>
                <w:lang w:bidi="he-IL"/>
              </w:rPr>
              <w:object w:dxaOrig="2020" w:dyaOrig="700">
                <v:shape id="_x0000_i1090" type="#_x0000_t75" style="width:86pt;height:30pt" o:ole="">
                  <v:imagedata r:id="rId154" o:title=""/>
                </v:shape>
                <o:OLEObject Type="Embed" ProgID="Equation.3" ShapeID="_x0000_i1090" DrawAspect="Content" ObjectID="_1606732358" r:id="rId155"/>
              </w:object>
            </w:r>
          </w:p>
        </w:tc>
        <w:tc>
          <w:tcPr>
            <w:tcW w:w="4469" w:type="dxa"/>
            <w:vAlign w:val="center"/>
          </w:tcPr>
          <w:p w:rsidR="003D5B2C" w:rsidRPr="000049C2" w:rsidRDefault="003D5B2C" w:rsidP="004600F7">
            <w:pPr>
              <w:spacing w:after="0" w:line="240" w:lineRule="auto"/>
              <w:ind w:firstLine="0"/>
              <w:jc w:val="center"/>
              <w:rPr>
                <w:rFonts w:cs="Times New Roman"/>
                <w:sz w:val="22"/>
                <w:lang w:bidi="he-IL"/>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Pr="000049C2">
              <w:rPr>
                <w:rFonts w:cs="Times New Roman"/>
                <w:sz w:val="22"/>
                <w:lang w:bidi="ar-IQ"/>
              </w:rPr>
              <w:t>(53)</w:t>
            </w:r>
          </w:p>
        </w:tc>
      </w:tr>
    </w:tbl>
    <w:p w:rsidR="003D5B2C" w:rsidRPr="000049C2" w:rsidRDefault="003D5B2C" w:rsidP="003D5B2C">
      <w:pPr>
        <w:ind w:firstLine="284"/>
        <w:rPr>
          <w:rFonts w:cs="Times New Roman"/>
          <w:sz w:val="22"/>
          <w:lang w:bidi="he-IL"/>
        </w:rPr>
      </w:pPr>
      <w:r>
        <w:rPr>
          <w:rFonts w:cs="Times New Roman"/>
          <w:sz w:val="22"/>
          <w:lang w:bidi="he-IL"/>
        </w:rPr>
        <w:t>w</w:t>
      </w:r>
      <w:r w:rsidRPr="000049C2">
        <w:rPr>
          <w:rFonts w:cs="Times New Roman"/>
          <w:sz w:val="22"/>
          <w:lang w:bidi="he-IL"/>
        </w:rPr>
        <w:t>ith</w:t>
      </w:r>
    </w:p>
    <w:tbl>
      <w:tblPr>
        <w:tblW w:w="0" w:type="auto"/>
        <w:tblLook w:val="04A0"/>
      </w:tblPr>
      <w:tblGrid>
        <w:gridCol w:w="2333"/>
        <w:gridCol w:w="2475"/>
      </w:tblGrid>
      <w:tr w:rsidR="003D5B2C" w:rsidRPr="000049C2" w:rsidTr="004600F7">
        <w:trPr>
          <w:trHeight w:val="495"/>
        </w:trPr>
        <w:tc>
          <w:tcPr>
            <w:tcW w:w="4292" w:type="dxa"/>
            <w:vAlign w:val="center"/>
          </w:tcPr>
          <w:p w:rsidR="003D5B2C" w:rsidRPr="000049C2" w:rsidRDefault="003D5B2C" w:rsidP="004600F7">
            <w:pPr>
              <w:ind w:firstLine="284"/>
              <w:rPr>
                <w:rFonts w:eastAsia="Times New Roman" w:cs="Times New Roman"/>
                <w:sz w:val="22"/>
                <w:lang w:bidi="he-IL"/>
              </w:rPr>
            </w:pPr>
            <w:r w:rsidRPr="000049C2">
              <w:rPr>
                <w:rFonts w:eastAsia="Times New Roman" w:cs="Times New Roman"/>
                <w:position w:val="-30"/>
                <w:sz w:val="22"/>
                <w:lang w:bidi="he-IL"/>
              </w:rPr>
              <w:object w:dxaOrig="1080" w:dyaOrig="700">
                <v:shape id="_x0000_i1091" type="#_x0000_t75" style="width:43.65pt;height:28.35pt" o:ole="">
                  <v:imagedata r:id="rId156" o:title=""/>
                </v:shape>
                <o:OLEObject Type="Embed" ProgID="Equation.3" ShapeID="_x0000_i1091" DrawAspect="Content" ObjectID="_1606732359" r:id="rId157"/>
              </w:object>
            </w:r>
            <w:r w:rsidRPr="000049C2">
              <w:rPr>
                <w:rFonts w:eastAsia="Times New Roman" w:cs="Times New Roman"/>
                <w:sz w:val="22"/>
                <w:lang w:bidi="he-IL"/>
              </w:rPr>
              <w:t xml:space="preserve">; </w:t>
            </w:r>
            <w:r w:rsidRPr="000049C2">
              <w:rPr>
                <w:rFonts w:eastAsia="Times New Roman" w:cs="Times New Roman"/>
                <w:position w:val="-30"/>
                <w:sz w:val="22"/>
                <w:lang w:bidi="he-IL"/>
              </w:rPr>
              <w:object w:dxaOrig="1060" w:dyaOrig="680">
                <v:shape id="_x0000_i1092" type="#_x0000_t75" style="width:42pt;height:26.65pt" o:ole="">
                  <v:imagedata r:id="rId158" o:title=""/>
                </v:shape>
                <o:OLEObject Type="Embed" ProgID="Equation.3" ShapeID="_x0000_i1092" DrawAspect="Content" ObjectID="_1606732360" r:id="rId159"/>
              </w:object>
            </w:r>
          </w:p>
        </w:tc>
        <w:tc>
          <w:tcPr>
            <w:tcW w:w="5455" w:type="dxa"/>
            <w:vAlign w:val="center"/>
          </w:tcPr>
          <w:p w:rsidR="003D5B2C" w:rsidRPr="000049C2" w:rsidRDefault="003D5B2C" w:rsidP="004600F7">
            <w:pPr>
              <w:spacing w:after="0" w:line="240" w:lineRule="auto"/>
              <w:ind w:firstLine="0"/>
              <w:jc w:val="center"/>
              <w:rPr>
                <w:rFonts w:cs="Times New Roman"/>
                <w:sz w:val="22"/>
                <w:lang w:bidi="he-IL"/>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Pr="000049C2">
              <w:rPr>
                <w:rFonts w:cs="Times New Roman"/>
                <w:sz w:val="22"/>
                <w:lang w:bidi="ar-IQ"/>
              </w:rPr>
              <w:t>(54)</w:t>
            </w:r>
          </w:p>
        </w:tc>
      </w:tr>
    </w:tbl>
    <w:p w:rsidR="003D5B2C" w:rsidRPr="000049C2" w:rsidRDefault="003D5B2C" w:rsidP="003D5B2C">
      <w:pPr>
        <w:pStyle w:val="Caption"/>
        <w:spacing w:after="120" w:line="240" w:lineRule="auto"/>
        <w:ind w:firstLine="284"/>
        <w:jc w:val="both"/>
        <w:rPr>
          <w:sz w:val="22"/>
          <w:lang w:bidi="he-IL"/>
        </w:rPr>
      </w:pPr>
      <w:r w:rsidRPr="000049C2">
        <w:rPr>
          <w:sz w:val="22"/>
          <w:lang w:bidi="he-IL"/>
        </w:rPr>
        <w:lastRenderedPageBreak/>
        <w:t>Based on this derivation, Equation (43) can be described as a function of three parameters, k</w:t>
      </w:r>
      <w:r w:rsidRPr="00063C79">
        <w:rPr>
          <w:sz w:val="22"/>
          <w:vertAlign w:val="subscript"/>
          <w:lang w:bidi="he-IL"/>
        </w:rPr>
        <w:t>1</w:t>
      </w:r>
      <w:r w:rsidRPr="000049C2">
        <w:rPr>
          <w:sz w:val="22"/>
          <w:lang w:bidi="he-IL"/>
        </w:rPr>
        <w:t>, k</w:t>
      </w:r>
      <w:r w:rsidRPr="00063C79">
        <w:rPr>
          <w:sz w:val="22"/>
          <w:vertAlign w:val="subscript"/>
          <w:lang w:bidi="he-IL"/>
        </w:rPr>
        <w:t>2</w:t>
      </w:r>
      <w:r w:rsidRPr="000049C2">
        <w:rPr>
          <w:sz w:val="22"/>
          <w:lang w:bidi="he-IL"/>
        </w:rPr>
        <w:t xml:space="preserve"> and k</w:t>
      </w:r>
      <w:r w:rsidRPr="00063C79">
        <w:rPr>
          <w:sz w:val="22"/>
          <w:vertAlign w:val="subscript"/>
          <w:lang w:bidi="he-IL"/>
        </w:rPr>
        <w:t>p</w:t>
      </w:r>
      <w:r w:rsidRPr="000049C2">
        <w:rPr>
          <w:sz w:val="22"/>
          <w:lang w:bidi="he-IL"/>
        </w:rPr>
        <w:t xml:space="preserve">: </w:t>
      </w:r>
    </w:p>
    <w:tbl>
      <w:tblPr>
        <w:tblW w:w="5607" w:type="dxa"/>
        <w:tblLook w:val="04A0"/>
      </w:tblPr>
      <w:tblGrid>
        <w:gridCol w:w="3794"/>
        <w:gridCol w:w="1813"/>
      </w:tblGrid>
      <w:tr w:rsidR="003D5B2C" w:rsidRPr="000049C2" w:rsidTr="004600F7">
        <w:tc>
          <w:tcPr>
            <w:tcW w:w="3794" w:type="dxa"/>
            <w:vAlign w:val="center"/>
            <w:hideMark/>
          </w:tcPr>
          <w:p w:rsidR="003D5B2C" w:rsidRPr="000049C2" w:rsidRDefault="003D5B2C" w:rsidP="004600F7">
            <w:pPr>
              <w:widowControl w:val="0"/>
              <w:autoSpaceDE w:val="0"/>
              <w:autoSpaceDN w:val="0"/>
              <w:adjustRightInd w:val="0"/>
              <w:spacing w:after="0" w:line="240" w:lineRule="auto"/>
              <w:ind w:firstLine="284"/>
              <w:jc w:val="both"/>
              <w:rPr>
                <w:rFonts w:eastAsia="Times New Roman" w:cs="Times New Roman"/>
                <w:sz w:val="22"/>
                <w:lang w:bidi="he-IL"/>
              </w:rPr>
            </w:pPr>
            <w:r w:rsidRPr="000049C2">
              <w:rPr>
                <w:rFonts w:cs="Times New Roman"/>
                <w:position w:val="-30"/>
                <w:sz w:val="22"/>
              </w:rPr>
              <w:object w:dxaOrig="2720" w:dyaOrig="700">
                <v:shape id="_x0000_i1093" type="#_x0000_t75" style="width:97.65pt;height:25pt" o:ole="">
                  <v:imagedata r:id="rId160" o:title=""/>
                </v:shape>
                <o:OLEObject Type="Embed" ProgID="Equation.3" ShapeID="_x0000_i1093" DrawAspect="Content" ObjectID="_1606732361" r:id="rId161"/>
              </w:object>
            </w:r>
          </w:p>
        </w:tc>
        <w:tc>
          <w:tcPr>
            <w:tcW w:w="1813" w:type="dxa"/>
            <w:vAlign w:val="center"/>
            <w:hideMark/>
          </w:tcPr>
          <w:p w:rsidR="003D5B2C" w:rsidRPr="000049C2" w:rsidRDefault="00771432" w:rsidP="004600F7">
            <w:pPr>
              <w:spacing w:after="0" w:line="240" w:lineRule="auto"/>
              <w:ind w:firstLine="34"/>
              <w:jc w:val="both"/>
              <w:rPr>
                <w:rFonts w:cs="Times New Roman"/>
                <w:sz w:val="22"/>
                <w:lang w:bidi="he-IL"/>
              </w:rPr>
            </w:pPr>
            <w:r>
              <w:rPr>
                <w:rFonts w:cs="Times New Roman"/>
                <w:sz w:val="22"/>
                <w:lang w:bidi="ar-IQ"/>
              </w:rPr>
              <w:t xml:space="preserve">  </w:t>
            </w:r>
            <w:r w:rsidR="003D5B2C" w:rsidRPr="000049C2">
              <w:rPr>
                <w:rFonts w:cs="Times New Roman"/>
                <w:sz w:val="22"/>
                <w:lang w:bidi="ar-IQ"/>
              </w:rPr>
              <w:t>(55)</w:t>
            </w:r>
          </w:p>
        </w:tc>
      </w:tr>
    </w:tbl>
    <w:p w:rsidR="00F8256D" w:rsidRDefault="00F8256D" w:rsidP="009107B2">
      <w:pPr>
        <w:spacing w:after="0" w:line="240" w:lineRule="auto"/>
        <w:ind w:firstLine="284"/>
        <w:jc w:val="both"/>
        <w:rPr>
          <w:sz w:val="22"/>
          <w:lang w:bidi="he-IL"/>
        </w:rPr>
        <w:sectPr w:rsidR="00F8256D" w:rsidSect="002272C8">
          <w:footerReference w:type="even" r:id="rId162"/>
          <w:footerReference w:type="default" r:id="rId163"/>
          <w:type w:val="continuous"/>
          <w:pgSz w:w="11906" w:h="16838" w:code="9"/>
          <w:pgMar w:top="1134" w:right="1134" w:bottom="1134" w:left="1134" w:header="1020" w:footer="1134" w:gutter="0"/>
          <w:cols w:num="2" w:space="454"/>
          <w:rtlGutter/>
          <w:docGrid w:linePitch="360"/>
        </w:sectPr>
      </w:pPr>
    </w:p>
    <w:p w:rsidR="007A7D3F" w:rsidRDefault="000F3200" w:rsidP="007A7D3F">
      <w:pPr>
        <w:pStyle w:val="Caption"/>
        <w:spacing w:after="120" w:line="240" w:lineRule="auto"/>
        <w:ind w:firstLine="284"/>
        <w:jc w:val="center"/>
        <w:rPr>
          <w:b/>
        </w:rPr>
      </w:pPr>
      <w:r>
        <w:rPr>
          <w:noProof/>
          <w:sz w:val="22"/>
          <w:szCs w:val="22"/>
        </w:rPr>
        <w:lastRenderedPageBreak/>
        <w:drawing>
          <wp:inline distT="0" distB="0" distL="0" distR="0">
            <wp:extent cx="3801745" cy="2336800"/>
            <wp:effectExtent l="19050" t="0" r="8255" b="0"/>
            <wp:docPr id="72" name="Picture 72" descr="dor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ormant"/>
                    <pic:cNvPicPr>
                      <a:picLocks noChangeAspect="1" noChangeArrowheads="1"/>
                    </pic:cNvPicPr>
                  </pic:nvPicPr>
                  <pic:blipFill>
                    <a:blip r:embed="rId164" cstate="print"/>
                    <a:srcRect/>
                    <a:stretch>
                      <a:fillRect/>
                    </a:stretch>
                  </pic:blipFill>
                  <pic:spPr bwMode="auto">
                    <a:xfrm>
                      <a:off x="0" y="0"/>
                      <a:ext cx="3801745" cy="2336800"/>
                    </a:xfrm>
                    <a:prstGeom prst="rect">
                      <a:avLst/>
                    </a:prstGeom>
                    <a:noFill/>
                    <a:ln w="9525">
                      <a:noFill/>
                      <a:miter lim="800000"/>
                      <a:headEnd/>
                      <a:tailEnd/>
                    </a:ln>
                  </pic:spPr>
                </pic:pic>
              </a:graphicData>
            </a:graphic>
          </wp:inline>
        </w:drawing>
      </w:r>
      <w:r w:rsidR="007A7D3F" w:rsidRPr="007A7D3F">
        <w:rPr>
          <w:b/>
        </w:rPr>
        <w:t xml:space="preserve"> </w:t>
      </w:r>
    </w:p>
    <w:p w:rsidR="007A7D3F" w:rsidRPr="000049C2" w:rsidRDefault="007A7D3F" w:rsidP="007A7D3F">
      <w:pPr>
        <w:pStyle w:val="Caption"/>
        <w:spacing w:after="120" w:line="240" w:lineRule="auto"/>
        <w:ind w:firstLine="284"/>
        <w:jc w:val="center"/>
        <w:rPr>
          <w:rStyle w:val="phraseanchor"/>
        </w:rPr>
      </w:pPr>
      <w:r>
        <w:rPr>
          <w:b/>
        </w:rPr>
        <w:t>Figure</w:t>
      </w:r>
      <w:r w:rsidRPr="000049C2">
        <w:rPr>
          <w:b/>
        </w:rPr>
        <w:t xml:space="preserve"> </w:t>
      </w:r>
      <w:r w:rsidR="00DB475D" w:rsidRPr="000049C2">
        <w:rPr>
          <w:b/>
        </w:rPr>
        <w:fldChar w:fldCharType="begin"/>
      </w:r>
      <w:r w:rsidRPr="000049C2">
        <w:rPr>
          <w:b/>
        </w:rPr>
        <w:instrText xml:space="preserve"> SEQ Figure_ \* ARABIC </w:instrText>
      </w:r>
      <w:r w:rsidR="00DB475D" w:rsidRPr="000049C2">
        <w:rPr>
          <w:b/>
        </w:rPr>
        <w:fldChar w:fldCharType="separate"/>
      </w:r>
      <w:r w:rsidR="00716113">
        <w:rPr>
          <w:b/>
          <w:noProof/>
        </w:rPr>
        <w:t>3</w:t>
      </w:r>
      <w:r w:rsidR="00DB475D" w:rsidRPr="000049C2">
        <w:rPr>
          <w:b/>
        </w:rPr>
        <w:fldChar w:fldCharType="end"/>
      </w:r>
      <w:r w:rsidRPr="000049C2">
        <w:rPr>
          <w:lang w:val="bg-BG"/>
        </w:rPr>
        <w:t>.</w:t>
      </w:r>
      <w:r>
        <w:t xml:space="preserve"> </w:t>
      </w:r>
      <w:r w:rsidRPr="000049C2">
        <w:t>Dormant site generation</w:t>
      </w:r>
    </w:p>
    <w:p w:rsidR="00F8256D" w:rsidRPr="00321809" w:rsidRDefault="00F8256D" w:rsidP="00F8256D">
      <w:pPr>
        <w:pStyle w:val="Style"/>
        <w:keepNext/>
        <w:ind w:right="11"/>
        <w:jc w:val="center"/>
        <w:rPr>
          <w:sz w:val="22"/>
          <w:szCs w:val="22"/>
        </w:rPr>
      </w:pPr>
    </w:p>
    <w:p w:rsidR="00F8256D" w:rsidRDefault="00F8256D" w:rsidP="00F8256D">
      <w:pPr>
        <w:spacing w:after="0" w:line="240" w:lineRule="auto"/>
        <w:ind w:firstLine="284"/>
        <w:jc w:val="both"/>
        <w:rPr>
          <w:sz w:val="22"/>
          <w:lang w:bidi="he-IL"/>
        </w:rPr>
        <w:sectPr w:rsidR="00F8256D" w:rsidSect="00F8256D">
          <w:type w:val="continuous"/>
          <w:pgSz w:w="11906" w:h="16838" w:code="9"/>
          <w:pgMar w:top="1134" w:right="1134" w:bottom="1134" w:left="1134" w:header="708" w:footer="708" w:gutter="0"/>
          <w:cols w:space="454"/>
          <w:rtlGutter/>
          <w:docGrid w:linePitch="360"/>
        </w:sectPr>
      </w:pPr>
    </w:p>
    <w:tbl>
      <w:tblPr>
        <w:tblW w:w="5607" w:type="dxa"/>
        <w:tblLook w:val="04A0"/>
      </w:tblPr>
      <w:tblGrid>
        <w:gridCol w:w="3794"/>
        <w:gridCol w:w="1813"/>
      </w:tblGrid>
      <w:tr w:rsidR="003D5B2C" w:rsidRPr="000049C2" w:rsidTr="004600F7">
        <w:tc>
          <w:tcPr>
            <w:tcW w:w="3794" w:type="dxa"/>
            <w:vAlign w:val="center"/>
            <w:hideMark/>
          </w:tcPr>
          <w:p w:rsidR="003D5B2C" w:rsidRDefault="003D5B2C" w:rsidP="00AC07CA">
            <w:pPr>
              <w:spacing w:after="120" w:line="240" w:lineRule="auto"/>
              <w:ind w:firstLine="284"/>
              <w:jc w:val="both"/>
              <w:rPr>
                <w:rFonts w:cs="Times New Roman"/>
                <w:sz w:val="22"/>
                <w:lang w:bidi="he-IL"/>
              </w:rPr>
            </w:pPr>
            <w:r>
              <w:rPr>
                <w:rFonts w:cs="Times New Roman"/>
                <w:sz w:val="22"/>
                <w:lang w:bidi="he-IL"/>
              </w:rPr>
              <w:lastRenderedPageBreak/>
              <w:t>E</w:t>
            </w:r>
            <w:r w:rsidRPr="000049C2">
              <w:rPr>
                <w:rFonts w:cs="Times New Roman"/>
                <w:sz w:val="22"/>
                <w:lang w:bidi="he-IL"/>
              </w:rPr>
              <w:t xml:space="preserve">quation </w:t>
            </w:r>
            <w:r>
              <w:rPr>
                <w:rFonts w:cs="Times New Roman"/>
                <w:sz w:val="22"/>
                <w:lang w:bidi="he-IL"/>
              </w:rPr>
              <w:t xml:space="preserve">(55) </w:t>
            </w:r>
            <w:r w:rsidRPr="000049C2">
              <w:rPr>
                <w:rFonts w:cs="Times New Roman"/>
                <w:sz w:val="22"/>
                <w:lang w:bidi="he-IL"/>
              </w:rPr>
              <w:t>can be</w:t>
            </w:r>
            <w:r>
              <w:rPr>
                <w:rFonts w:cs="Times New Roman"/>
                <w:sz w:val="22"/>
                <w:lang w:bidi="he-IL"/>
              </w:rPr>
              <w:t xml:space="preserve"> </w:t>
            </w:r>
            <w:r w:rsidRPr="000049C2">
              <w:rPr>
                <w:rFonts w:cs="Times New Roman"/>
                <w:sz w:val="22"/>
                <w:lang w:bidi="he-IL"/>
              </w:rPr>
              <w:t xml:space="preserve"> rewritten as:</w:t>
            </w:r>
            <w:r w:rsidR="00771432">
              <w:rPr>
                <w:rFonts w:cs="Times New Roman"/>
                <w:sz w:val="22"/>
                <w:lang w:bidi="he-IL"/>
              </w:rPr>
              <w:t xml:space="preserve"> </w:t>
            </w:r>
          </w:p>
          <w:p w:rsidR="003D5B2C" w:rsidRPr="000049C2" w:rsidRDefault="003D5B2C" w:rsidP="004600F7">
            <w:pPr>
              <w:spacing w:after="0" w:line="240" w:lineRule="auto"/>
              <w:ind w:firstLine="284"/>
              <w:jc w:val="both"/>
              <w:rPr>
                <w:rFonts w:eastAsia="Times New Roman" w:cs="Times New Roman"/>
                <w:sz w:val="22"/>
                <w:lang w:bidi="he-IL"/>
              </w:rPr>
            </w:pPr>
            <w:r w:rsidRPr="000049C2">
              <w:rPr>
                <w:rFonts w:cs="Times New Roman"/>
                <w:position w:val="-14"/>
                <w:sz w:val="22"/>
              </w:rPr>
              <w:object w:dxaOrig="2040" w:dyaOrig="380">
                <v:shape id="_x0000_i1094" type="#_x0000_t75" style="width:92pt;height:17pt" o:ole="">
                  <v:imagedata r:id="rId165" o:title=""/>
                </v:shape>
                <o:OLEObject Type="Embed" ProgID="Equation.3" ShapeID="_x0000_i1094" DrawAspect="Content" ObjectID="_1606732362" r:id="rId166"/>
              </w:object>
            </w:r>
          </w:p>
        </w:tc>
        <w:tc>
          <w:tcPr>
            <w:tcW w:w="1813" w:type="dxa"/>
            <w:vAlign w:val="center"/>
            <w:hideMark/>
          </w:tcPr>
          <w:p w:rsidR="003D5B2C" w:rsidRPr="000049C2" w:rsidRDefault="00771432" w:rsidP="004600F7">
            <w:pPr>
              <w:spacing w:after="0" w:line="240" w:lineRule="auto"/>
              <w:ind w:firstLine="34"/>
              <w:jc w:val="both"/>
              <w:rPr>
                <w:rFonts w:cs="Times New Roman"/>
                <w:sz w:val="22"/>
                <w:lang w:bidi="he-IL"/>
              </w:rPr>
            </w:pPr>
            <w:r>
              <w:rPr>
                <w:rFonts w:cs="Times New Roman"/>
                <w:sz w:val="22"/>
                <w:lang w:bidi="ar-IQ"/>
              </w:rPr>
              <w:t xml:space="preserve">   </w:t>
            </w:r>
            <w:r w:rsidR="003D5B2C" w:rsidRPr="000049C2">
              <w:rPr>
                <w:rFonts w:cs="Times New Roman"/>
                <w:sz w:val="22"/>
                <w:lang w:bidi="ar-IQ"/>
              </w:rPr>
              <w:t>(56)</w:t>
            </w:r>
          </w:p>
        </w:tc>
      </w:tr>
    </w:tbl>
    <w:p w:rsidR="003D5B2C" w:rsidRPr="000049C2" w:rsidRDefault="003D5B2C" w:rsidP="00AC07CA">
      <w:pPr>
        <w:spacing w:before="120" w:after="120" w:line="240" w:lineRule="auto"/>
        <w:ind w:firstLine="284"/>
        <w:jc w:val="both"/>
        <w:rPr>
          <w:rFonts w:cs="Times New Roman"/>
          <w:sz w:val="22"/>
        </w:rPr>
      </w:pPr>
      <w:r>
        <w:rPr>
          <w:rFonts w:cs="Times New Roman"/>
          <w:sz w:val="22"/>
        </w:rPr>
        <w:t>w</w:t>
      </w:r>
      <w:r w:rsidRPr="000049C2">
        <w:rPr>
          <w:rFonts w:cs="Times New Roman"/>
          <w:sz w:val="22"/>
        </w:rPr>
        <w:t>ith the hydrogen</w:t>
      </w:r>
      <w:r>
        <w:rPr>
          <w:rFonts w:cs="Times New Roman"/>
          <w:sz w:val="22"/>
        </w:rPr>
        <w:t>-</w:t>
      </w:r>
      <w:r w:rsidRPr="000049C2">
        <w:rPr>
          <w:rFonts w:cs="Times New Roman"/>
          <w:sz w:val="22"/>
        </w:rPr>
        <w:t>dependent function f</w:t>
      </w:r>
      <w:r w:rsidRPr="000049C2">
        <w:rPr>
          <w:rFonts w:cs="Times New Roman"/>
          <w:sz w:val="22"/>
          <w:vertAlign w:val="subscript"/>
        </w:rPr>
        <w:t>H2</w:t>
      </w:r>
      <w:r w:rsidRPr="000049C2">
        <w:rPr>
          <w:rFonts w:cs="Times New Roman"/>
          <w:sz w:val="22"/>
        </w:rPr>
        <w:t xml:space="preserve"> defined as:</w:t>
      </w:r>
    </w:p>
    <w:tbl>
      <w:tblPr>
        <w:tblW w:w="0" w:type="auto"/>
        <w:tblLook w:val="04A0"/>
      </w:tblPr>
      <w:tblGrid>
        <w:gridCol w:w="2751"/>
        <w:gridCol w:w="2057"/>
      </w:tblGrid>
      <w:tr w:rsidR="003D5B2C" w:rsidRPr="000049C2" w:rsidTr="004600F7">
        <w:tc>
          <w:tcPr>
            <w:tcW w:w="4773" w:type="dxa"/>
            <w:vAlign w:val="center"/>
            <w:hideMark/>
          </w:tcPr>
          <w:p w:rsidR="003D5B2C" w:rsidRPr="000049C2" w:rsidRDefault="003D5B2C" w:rsidP="004600F7">
            <w:pPr>
              <w:widowControl w:val="0"/>
              <w:autoSpaceDE w:val="0"/>
              <w:autoSpaceDN w:val="0"/>
              <w:adjustRightInd w:val="0"/>
              <w:spacing w:after="0" w:line="240" w:lineRule="auto"/>
              <w:ind w:firstLine="284"/>
              <w:jc w:val="both"/>
              <w:rPr>
                <w:rFonts w:eastAsia="Times New Roman" w:cs="Times New Roman"/>
                <w:sz w:val="22"/>
                <w:lang w:bidi="he-IL"/>
              </w:rPr>
            </w:pPr>
            <w:r w:rsidRPr="000049C2">
              <w:rPr>
                <w:rFonts w:cs="Times New Roman"/>
                <w:position w:val="-30"/>
                <w:sz w:val="22"/>
              </w:rPr>
              <w:object w:dxaOrig="2000" w:dyaOrig="680">
                <v:shape id="_x0000_i1095" type="#_x0000_t75" style="width:65pt;height:22pt" o:ole="">
                  <v:imagedata r:id="rId167" o:title=""/>
                </v:shape>
                <o:OLEObject Type="Embed" ProgID="Equation.3" ShapeID="_x0000_i1095" DrawAspect="Content" ObjectID="_1606732363" r:id="rId168"/>
              </w:object>
            </w:r>
          </w:p>
        </w:tc>
        <w:tc>
          <w:tcPr>
            <w:tcW w:w="4469" w:type="dxa"/>
            <w:vAlign w:val="center"/>
            <w:hideMark/>
          </w:tcPr>
          <w:p w:rsidR="003D5B2C" w:rsidRPr="000049C2" w:rsidRDefault="003D5B2C" w:rsidP="004600F7">
            <w:pPr>
              <w:spacing w:after="0" w:line="240" w:lineRule="auto"/>
              <w:ind w:firstLine="284"/>
              <w:jc w:val="both"/>
              <w:rPr>
                <w:rFonts w:cs="Times New Roman"/>
                <w:sz w:val="22"/>
                <w:lang w:bidi="he-IL"/>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Pr="000049C2">
              <w:rPr>
                <w:rFonts w:cs="Times New Roman"/>
                <w:sz w:val="22"/>
                <w:lang w:bidi="ar-IQ"/>
              </w:rPr>
              <w:t>(57)</w:t>
            </w:r>
          </w:p>
        </w:tc>
      </w:tr>
    </w:tbl>
    <w:p w:rsidR="00334993" w:rsidRPr="000049C2" w:rsidRDefault="000049C2" w:rsidP="00AC07CA">
      <w:pPr>
        <w:spacing w:before="120" w:after="0" w:line="240" w:lineRule="auto"/>
        <w:ind w:firstLine="284"/>
        <w:jc w:val="both"/>
        <w:rPr>
          <w:rFonts w:cs="Times New Roman"/>
          <w:sz w:val="22"/>
          <w:lang w:bidi="he-IL"/>
        </w:rPr>
      </w:pPr>
      <w:r w:rsidRPr="000049C2">
        <w:rPr>
          <w:rFonts w:cs="Times New Roman"/>
          <w:sz w:val="22"/>
          <w:lang w:val="bg-BG" w:bidi="he-IL"/>
        </w:rPr>
        <w:t>The parameter</w:t>
      </w:r>
      <w:r>
        <w:rPr>
          <w:rFonts w:cs="Times New Roman"/>
          <w:i/>
          <w:sz w:val="22"/>
          <w:lang w:val="bg-BG" w:bidi="he-IL"/>
        </w:rPr>
        <w:t xml:space="preserve"> </w:t>
      </w:r>
      <w:r w:rsidR="001B478F" w:rsidRPr="000049C2">
        <w:rPr>
          <w:rFonts w:cs="Times New Roman"/>
          <w:i/>
          <w:sz w:val="22"/>
          <w:lang w:bidi="he-IL"/>
        </w:rPr>
        <w:t>f</w:t>
      </w:r>
      <w:r w:rsidR="001B478F" w:rsidRPr="000049C2">
        <w:rPr>
          <w:rFonts w:cs="Times New Roman"/>
          <w:sz w:val="22"/>
          <w:vertAlign w:val="subscript"/>
          <w:lang w:bidi="he-IL"/>
        </w:rPr>
        <w:t>H2</w:t>
      </w:r>
      <w:r w:rsidR="001B478F" w:rsidRPr="000049C2">
        <w:rPr>
          <w:rFonts w:cs="Times New Roman"/>
          <w:w w:val="87"/>
          <w:sz w:val="22"/>
          <w:lang w:bidi="he-IL"/>
        </w:rPr>
        <w:t xml:space="preserve"> </w:t>
      </w:r>
      <w:r w:rsidR="001B478F" w:rsidRPr="000049C2">
        <w:rPr>
          <w:rFonts w:cs="Times New Roman"/>
          <w:sz w:val="22"/>
          <w:lang w:bidi="he-IL"/>
        </w:rPr>
        <w:t>represen</w:t>
      </w:r>
      <w:r w:rsidR="00EF3C83" w:rsidRPr="000049C2">
        <w:rPr>
          <w:rFonts w:cs="Times New Roman"/>
          <w:sz w:val="22"/>
          <w:lang w:bidi="he-IL"/>
        </w:rPr>
        <w:t>ts the fraction of active sites</w:t>
      </w:r>
      <w:r w:rsidR="00583717" w:rsidRPr="000049C2">
        <w:rPr>
          <w:rFonts w:cs="Times New Roman"/>
          <w:sz w:val="22"/>
          <w:lang w:bidi="he-IL"/>
        </w:rPr>
        <w:t xml:space="preserve"> in system</w:t>
      </w:r>
      <w:r w:rsidR="001B478F" w:rsidRPr="000049C2">
        <w:rPr>
          <w:rFonts w:cs="Times New Roman"/>
          <w:sz w:val="22"/>
          <w:lang w:bidi="he-IL"/>
        </w:rPr>
        <w:t>.</w:t>
      </w:r>
      <w:r w:rsidR="00EF3C83" w:rsidRPr="000049C2">
        <w:rPr>
          <w:rFonts w:cs="Times New Roman"/>
          <w:sz w:val="22"/>
          <w:lang w:bidi="he-IL"/>
        </w:rPr>
        <w:t xml:space="preserve"> In the absen</w:t>
      </w:r>
      <w:r>
        <w:rPr>
          <w:rFonts w:cs="Times New Roman"/>
          <w:sz w:val="22"/>
          <w:lang w:val="bg-BG" w:bidi="he-IL"/>
        </w:rPr>
        <w:t>ce</w:t>
      </w:r>
      <w:r w:rsidR="00EF3C83" w:rsidRPr="000049C2">
        <w:rPr>
          <w:rFonts w:cs="Times New Roman"/>
          <w:sz w:val="22"/>
          <w:lang w:bidi="he-IL"/>
        </w:rPr>
        <w:t xml:space="preserve"> of hydrogen</w:t>
      </w:r>
      <w:r w:rsidR="001B478F" w:rsidRPr="000049C2">
        <w:rPr>
          <w:rFonts w:cs="Times New Roman"/>
          <w:sz w:val="22"/>
          <w:lang w:bidi="he-IL"/>
        </w:rPr>
        <w:t xml:space="preserve"> X </w:t>
      </w:r>
      <w:r w:rsidR="001B478F" w:rsidRPr="000049C2">
        <w:rPr>
          <w:rFonts w:cs="Times New Roman"/>
          <w:w w:val="90"/>
          <w:sz w:val="22"/>
          <w:lang w:bidi="he-IL"/>
        </w:rPr>
        <w:t xml:space="preserve">= </w:t>
      </w:r>
      <w:r w:rsidR="001B478F" w:rsidRPr="000049C2">
        <w:rPr>
          <w:rFonts w:cs="Times New Roman"/>
          <w:sz w:val="22"/>
          <w:lang w:bidi="he-IL"/>
        </w:rPr>
        <w:t>0</w:t>
      </w:r>
      <w:r w:rsidR="00EF3C83" w:rsidRPr="000049C2">
        <w:rPr>
          <w:rFonts w:cs="Times New Roman"/>
          <w:sz w:val="22"/>
          <w:lang w:bidi="he-IL"/>
        </w:rPr>
        <w:t xml:space="preserve">, </w:t>
      </w:r>
      <w:r w:rsidR="006E31CF">
        <w:rPr>
          <w:rFonts w:cs="Times New Roman"/>
          <w:sz w:val="22"/>
          <w:lang w:bidi="he-IL"/>
        </w:rPr>
        <w:t xml:space="preserve">and </w:t>
      </w:r>
      <w:r w:rsidR="00682EEE" w:rsidRPr="000049C2">
        <w:rPr>
          <w:rFonts w:cs="Times New Roman"/>
          <w:sz w:val="22"/>
          <w:lang w:bidi="he-IL"/>
        </w:rPr>
        <w:t>f</w:t>
      </w:r>
      <w:r w:rsidR="00682EEE" w:rsidRPr="000049C2">
        <w:rPr>
          <w:rFonts w:cs="Times New Roman"/>
          <w:sz w:val="22"/>
          <w:vertAlign w:val="subscript"/>
          <w:lang w:bidi="he-IL"/>
        </w:rPr>
        <w:t>H2</w:t>
      </w:r>
      <w:r w:rsidR="00682EEE" w:rsidRPr="000049C2">
        <w:rPr>
          <w:rFonts w:cs="Times New Roman"/>
          <w:sz w:val="22"/>
          <w:lang w:bidi="he-IL"/>
        </w:rPr>
        <w:t xml:space="preserve"> has </w:t>
      </w:r>
      <w:r w:rsidR="006E31CF">
        <w:rPr>
          <w:rFonts w:cs="Times New Roman"/>
          <w:sz w:val="22"/>
          <w:lang w:bidi="he-IL"/>
        </w:rPr>
        <w:t xml:space="preserve">a </w:t>
      </w:r>
      <w:r w:rsidR="00682EEE" w:rsidRPr="000049C2">
        <w:rPr>
          <w:rFonts w:cs="Times New Roman"/>
          <w:sz w:val="22"/>
          <w:lang w:bidi="he-IL"/>
        </w:rPr>
        <w:t xml:space="preserve">minimum </w:t>
      </w:r>
      <w:r w:rsidR="006E31CF">
        <w:rPr>
          <w:rFonts w:cs="Times New Roman"/>
          <w:sz w:val="22"/>
          <w:lang w:bidi="he-IL"/>
        </w:rPr>
        <w:t>value</w:t>
      </w:r>
      <w:r w:rsidR="00682EEE" w:rsidRPr="000049C2">
        <w:rPr>
          <w:rFonts w:cs="Times New Roman"/>
          <w:sz w:val="22"/>
          <w:lang w:bidi="he-IL"/>
        </w:rPr>
        <w:t xml:space="preserve">. </w:t>
      </w:r>
      <w:r w:rsidR="006E31CF">
        <w:rPr>
          <w:rFonts w:cs="Times New Roman"/>
          <w:sz w:val="22"/>
          <w:lang w:bidi="he-IL"/>
        </w:rPr>
        <w:t>This</w:t>
      </w:r>
      <w:r w:rsidR="00682EEE" w:rsidRPr="000049C2">
        <w:rPr>
          <w:rFonts w:cs="Times New Roman"/>
          <w:sz w:val="22"/>
          <w:lang w:bidi="he-IL"/>
        </w:rPr>
        <w:t xml:space="preserve"> means </w:t>
      </w:r>
      <w:r w:rsidR="006E31CF">
        <w:rPr>
          <w:rFonts w:cs="Times New Roman"/>
          <w:sz w:val="22"/>
          <w:lang w:bidi="he-IL"/>
        </w:rPr>
        <w:t xml:space="preserve">that the </w:t>
      </w:r>
      <w:r w:rsidR="00682EEE" w:rsidRPr="000049C2">
        <w:rPr>
          <w:rFonts w:cs="Times New Roman"/>
          <w:sz w:val="22"/>
          <w:lang w:bidi="he-IL"/>
        </w:rPr>
        <w:t xml:space="preserve">active </w:t>
      </w:r>
      <w:r w:rsidR="00491032" w:rsidRPr="000049C2">
        <w:rPr>
          <w:rFonts w:cs="Times New Roman"/>
          <w:sz w:val="22"/>
          <w:lang w:bidi="he-IL"/>
        </w:rPr>
        <w:t>sites of catalyst are</w:t>
      </w:r>
      <w:r w:rsidR="00682EEE" w:rsidRPr="000049C2">
        <w:rPr>
          <w:rFonts w:cs="Times New Roman"/>
          <w:sz w:val="22"/>
          <w:lang w:bidi="he-IL"/>
        </w:rPr>
        <w:t xml:space="preserve"> at minimum level in </w:t>
      </w:r>
      <w:r w:rsidR="006E31CF">
        <w:rPr>
          <w:rFonts w:cs="Times New Roman"/>
          <w:sz w:val="22"/>
          <w:lang w:bidi="he-IL"/>
        </w:rPr>
        <w:t xml:space="preserve">the </w:t>
      </w:r>
      <w:r w:rsidR="00682EEE" w:rsidRPr="000049C2">
        <w:rPr>
          <w:rFonts w:cs="Times New Roman"/>
          <w:sz w:val="22"/>
          <w:lang w:bidi="he-IL"/>
        </w:rPr>
        <w:t>polymerization system. Consequently, if</w:t>
      </w:r>
      <w:r w:rsidR="001B478F" w:rsidRPr="000049C2">
        <w:rPr>
          <w:rFonts w:cs="Times New Roman"/>
          <w:sz w:val="22"/>
          <w:lang w:bidi="he-IL"/>
        </w:rPr>
        <w:t xml:space="preserve"> </w:t>
      </w:r>
      <w:r w:rsidR="001B478F" w:rsidRPr="000049C2">
        <w:rPr>
          <w:rFonts w:cs="Times New Roman"/>
          <w:i/>
          <w:sz w:val="22"/>
          <w:lang w:bidi="he-IL"/>
        </w:rPr>
        <w:t>f</w:t>
      </w:r>
      <w:r w:rsidR="001B478F" w:rsidRPr="000049C2">
        <w:rPr>
          <w:rFonts w:cs="Times New Roman"/>
          <w:sz w:val="22"/>
          <w:vertAlign w:val="subscript"/>
          <w:lang w:bidi="he-IL"/>
        </w:rPr>
        <w:t>H2,max</w:t>
      </w:r>
      <w:r w:rsidR="001B478F" w:rsidRPr="000049C2">
        <w:rPr>
          <w:rFonts w:cs="Times New Roman"/>
          <w:sz w:val="22"/>
          <w:lang w:bidi="he-IL"/>
        </w:rPr>
        <w:t xml:space="preserve"> </w:t>
      </w:r>
      <w:r w:rsidR="001B478F" w:rsidRPr="000049C2">
        <w:rPr>
          <w:rFonts w:cs="Times New Roman"/>
          <w:w w:val="90"/>
          <w:sz w:val="22"/>
          <w:lang w:bidi="he-IL"/>
        </w:rPr>
        <w:t xml:space="preserve">= </w:t>
      </w:r>
      <w:r w:rsidR="001B478F" w:rsidRPr="000049C2">
        <w:rPr>
          <w:rFonts w:cs="Times New Roman"/>
          <w:sz w:val="22"/>
          <w:lang w:bidi="he-IL"/>
        </w:rPr>
        <w:t xml:space="preserve">1, </w:t>
      </w:r>
      <w:r w:rsidR="00682EEE" w:rsidRPr="000049C2">
        <w:rPr>
          <w:rFonts w:cs="Times New Roman"/>
          <w:sz w:val="22"/>
          <w:lang w:bidi="he-IL"/>
        </w:rPr>
        <w:t xml:space="preserve">100 % of </w:t>
      </w:r>
      <w:r w:rsidR="009D1A87">
        <w:rPr>
          <w:rFonts w:cs="Times New Roman"/>
          <w:sz w:val="22"/>
          <w:lang w:bidi="he-IL"/>
        </w:rPr>
        <w:t xml:space="preserve">the </w:t>
      </w:r>
      <w:r w:rsidR="00682EEE" w:rsidRPr="000049C2">
        <w:rPr>
          <w:rFonts w:cs="Times New Roman"/>
          <w:sz w:val="22"/>
          <w:lang w:bidi="he-IL"/>
        </w:rPr>
        <w:t xml:space="preserve">catalyst sites are active in </w:t>
      </w:r>
      <w:r w:rsidR="009D1A87">
        <w:rPr>
          <w:rFonts w:cs="Times New Roman"/>
          <w:sz w:val="22"/>
          <w:lang w:bidi="he-IL"/>
        </w:rPr>
        <w:t xml:space="preserve">the </w:t>
      </w:r>
      <w:r w:rsidR="00682EEE" w:rsidRPr="000049C2">
        <w:rPr>
          <w:rFonts w:cs="Times New Roman"/>
          <w:sz w:val="22"/>
          <w:lang w:bidi="he-IL"/>
        </w:rPr>
        <w:t>reaction.</w:t>
      </w:r>
    </w:p>
    <w:p w:rsidR="00334993" w:rsidRPr="000049C2" w:rsidRDefault="00334993" w:rsidP="009107B2">
      <w:pPr>
        <w:spacing w:after="0" w:line="240" w:lineRule="auto"/>
        <w:ind w:firstLine="284"/>
        <w:jc w:val="both"/>
        <w:rPr>
          <w:rFonts w:cs="Times New Roman"/>
          <w:sz w:val="22"/>
          <w:lang w:bidi="he-IL"/>
        </w:rPr>
      </w:pPr>
      <w:r w:rsidRPr="000049C2">
        <w:rPr>
          <w:rFonts w:cs="Times New Roman"/>
          <w:sz w:val="22"/>
          <w:lang w:bidi="he-IL"/>
        </w:rPr>
        <w:t>Equation (</w:t>
      </w:r>
      <w:r w:rsidR="001B7F25" w:rsidRPr="000049C2">
        <w:rPr>
          <w:rFonts w:cs="Times New Roman"/>
          <w:sz w:val="22"/>
          <w:lang w:bidi="he-IL"/>
        </w:rPr>
        <w:t>57</w:t>
      </w:r>
      <w:r w:rsidRPr="000049C2">
        <w:rPr>
          <w:rFonts w:cs="Times New Roman"/>
          <w:sz w:val="22"/>
          <w:lang w:bidi="he-IL"/>
        </w:rPr>
        <w:t>) has three parameters to be determined, namely k</w:t>
      </w:r>
      <w:r w:rsidRPr="009D1A87">
        <w:rPr>
          <w:rFonts w:cs="Times New Roman"/>
          <w:sz w:val="22"/>
          <w:vertAlign w:val="subscript"/>
          <w:lang w:bidi="he-IL"/>
        </w:rPr>
        <w:t>p</w:t>
      </w:r>
      <w:r w:rsidRPr="000049C2">
        <w:rPr>
          <w:rFonts w:cs="Times New Roman"/>
          <w:sz w:val="22"/>
          <w:lang w:bidi="he-IL"/>
        </w:rPr>
        <w:t>, k</w:t>
      </w:r>
      <w:r w:rsidRPr="009D1A87">
        <w:rPr>
          <w:rFonts w:cs="Times New Roman"/>
          <w:sz w:val="22"/>
          <w:vertAlign w:val="subscript"/>
          <w:lang w:bidi="he-IL"/>
        </w:rPr>
        <w:t>1</w:t>
      </w:r>
      <w:r w:rsidRPr="000049C2">
        <w:rPr>
          <w:rFonts w:cs="Times New Roman"/>
          <w:sz w:val="22"/>
          <w:lang w:bidi="he-IL"/>
        </w:rPr>
        <w:t>, and k</w:t>
      </w:r>
      <w:r w:rsidRPr="000049C2">
        <w:rPr>
          <w:rFonts w:cs="Times New Roman"/>
          <w:sz w:val="22"/>
          <w:vertAlign w:val="subscript"/>
          <w:lang w:bidi="he-IL"/>
        </w:rPr>
        <w:t>2</w:t>
      </w:r>
      <w:r w:rsidRPr="000049C2">
        <w:rPr>
          <w:rFonts w:cs="Times New Roman"/>
          <w:sz w:val="22"/>
          <w:lang w:bidi="he-IL"/>
        </w:rPr>
        <w:t xml:space="preserve"> The fit is done in two steps, in the first step the value of (k</w:t>
      </w:r>
      <w:r w:rsidRPr="000049C2">
        <w:rPr>
          <w:rFonts w:cs="Times New Roman"/>
          <w:sz w:val="22"/>
          <w:vertAlign w:val="subscript"/>
          <w:lang w:bidi="he-IL"/>
        </w:rPr>
        <w:t>p</w:t>
      </w:r>
      <w:r w:rsidRPr="000049C2">
        <w:rPr>
          <w:rFonts w:cs="Times New Roman"/>
          <w:sz w:val="22"/>
          <w:lang w:bidi="he-IL"/>
        </w:rPr>
        <w:t>/(l +k2)) is obtained, then the values of k</w:t>
      </w:r>
      <w:r w:rsidRPr="000049C2">
        <w:rPr>
          <w:rFonts w:cs="Times New Roman"/>
          <w:sz w:val="22"/>
          <w:vertAlign w:val="subscript"/>
          <w:lang w:bidi="he-IL"/>
        </w:rPr>
        <w:t>1</w:t>
      </w:r>
      <w:r w:rsidRPr="000049C2">
        <w:rPr>
          <w:rFonts w:cs="Times New Roman"/>
          <w:sz w:val="22"/>
          <w:lang w:bidi="he-IL"/>
        </w:rPr>
        <w:t xml:space="preserve"> and k</w:t>
      </w:r>
      <w:r w:rsidRPr="000049C2">
        <w:rPr>
          <w:rFonts w:cs="Times New Roman"/>
          <w:sz w:val="22"/>
          <w:vertAlign w:val="subscript"/>
          <w:lang w:bidi="he-IL"/>
        </w:rPr>
        <w:t>2</w:t>
      </w:r>
      <w:r w:rsidRPr="000049C2">
        <w:rPr>
          <w:rFonts w:cs="Times New Roman"/>
          <w:sz w:val="22"/>
          <w:lang w:bidi="he-IL"/>
        </w:rPr>
        <w:t xml:space="preserve"> are estimated. The first step: As the active sites of </w:t>
      </w:r>
      <w:r w:rsidR="009D1A87">
        <w:rPr>
          <w:rFonts w:cs="Times New Roman"/>
          <w:sz w:val="22"/>
          <w:lang w:bidi="he-IL"/>
        </w:rPr>
        <w:t xml:space="preserve">the </w:t>
      </w:r>
      <w:r w:rsidR="004C1DE2" w:rsidRPr="000049C2">
        <w:rPr>
          <w:rFonts w:cs="Times New Roman"/>
          <w:sz w:val="22"/>
          <w:lang w:bidi="he-IL"/>
        </w:rPr>
        <w:t>catalyst are</w:t>
      </w:r>
      <w:r w:rsidRPr="000049C2">
        <w:rPr>
          <w:rFonts w:cs="Times New Roman"/>
          <w:sz w:val="22"/>
          <w:lang w:bidi="he-IL"/>
        </w:rPr>
        <w:t xml:space="preserve"> </w:t>
      </w:r>
      <w:r w:rsidR="004C1DE2" w:rsidRPr="000049C2">
        <w:rPr>
          <w:rFonts w:cs="Times New Roman"/>
          <w:sz w:val="22"/>
          <w:lang w:bidi="he-IL"/>
        </w:rPr>
        <w:t>heterogene</w:t>
      </w:r>
      <w:r w:rsidR="00063C79">
        <w:rPr>
          <w:rFonts w:cs="Times New Roman"/>
          <w:sz w:val="22"/>
          <w:lang w:bidi="he-IL"/>
        </w:rPr>
        <w:t>ous</w:t>
      </w:r>
      <w:r w:rsidR="004C1DE2" w:rsidRPr="000049C2">
        <w:rPr>
          <w:rFonts w:cs="Times New Roman"/>
          <w:sz w:val="22"/>
          <w:lang w:bidi="he-IL"/>
        </w:rPr>
        <w:t>,</w:t>
      </w:r>
      <w:r w:rsidRPr="000049C2">
        <w:rPr>
          <w:rFonts w:cs="Times New Roman"/>
          <w:sz w:val="22"/>
          <w:lang w:bidi="he-IL"/>
        </w:rPr>
        <w:t xml:space="preserve"> </w:t>
      </w:r>
      <w:r w:rsidR="009D1A87">
        <w:rPr>
          <w:rFonts w:cs="Times New Roman"/>
          <w:sz w:val="22"/>
          <w:lang w:bidi="he-IL"/>
        </w:rPr>
        <w:t xml:space="preserve">the </w:t>
      </w:r>
      <w:r w:rsidRPr="000049C2">
        <w:rPr>
          <w:rFonts w:cs="Times New Roman"/>
          <w:sz w:val="22"/>
          <w:lang w:bidi="he-IL"/>
        </w:rPr>
        <w:t>calculated k</w:t>
      </w:r>
      <w:r w:rsidRPr="000049C2">
        <w:rPr>
          <w:rFonts w:cs="Times New Roman"/>
          <w:sz w:val="22"/>
          <w:vertAlign w:val="subscript"/>
          <w:lang w:bidi="he-IL"/>
        </w:rPr>
        <w:t>P</w:t>
      </w:r>
      <w:r w:rsidRPr="000049C2">
        <w:rPr>
          <w:rFonts w:cs="Times New Roman"/>
          <w:sz w:val="22"/>
          <w:lang w:bidi="he-IL"/>
        </w:rPr>
        <w:t xml:space="preserve"> is an average </w:t>
      </w:r>
      <w:r w:rsidR="009D1A87">
        <w:rPr>
          <w:rFonts w:cs="Times New Roman"/>
          <w:sz w:val="22"/>
          <w:lang w:bidi="he-IL"/>
        </w:rPr>
        <w:t>value</w:t>
      </w:r>
      <w:r w:rsidRPr="000049C2">
        <w:rPr>
          <w:rFonts w:cs="Times New Roman"/>
          <w:sz w:val="22"/>
          <w:lang w:bidi="he-IL"/>
        </w:rPr>
        <w:t xml:space="preserve">. This value is determined using the experiments without hydrogen, </w:t>
      </w:r>
      <w:r w:rsidR="006138C4">
        <w:rPr>
          <w:rFonts w:cs="Times New Roman"/>
          <w:sz w:val="22"/>
          <w:lang w:bidi="he-IL"/>
        </w:rPr>
        <w:t>r</w:t>
      </w:r>
      <w:r w:rsidRPr="000049C2">
        <w:rPr>
          <w:rFonts w:cs="Times New Roman"/>
          <w:sz w:val="22"/>
          <w:lang w:bidi="he-IL"/>
        </w:rPr>
        <w:t>un</w:t>
      </w:r>
      <w:r w:rsidR="000049C2">
        <w:rPr>
          <w:rFonts w:cs="Times New Roman"/>
          <w:sz w:val="22"/>
          <w:lang w:val="bg-BG" w:bidi="he-IL"/>
        </w:rPr>
        <w:t>s</w:t>
      </w:r>
      <w:r w:rsidRPr="000049C2">
        <w:rPr>
          <w:rFonts w:cs="Times New Roman"/>
          <w:sz w:val="22"/>
          <w:lang w:bidi="he-IL"/>
        </w:rPr>
        <w:t xml:space="preserve"> 1, 2 and 3. When no hydrogen is used in the experiments, Eq (5</w:t>
      </w:r>
      <w:r w:rsidR="00207649" w:rsidRPr="000049C2">
        <w:rPr>
          <w:rFonts w:cs="Times New Roman"/>
          <w:sz w:val="22"/>
          <w:lang w:bidi="he-IL"/>
        </w:rPr>
        <w:t>5</w:t>
      </w:r>
      <w:r w:rsidRPr="000049C2">
        <w:rPr>
          <w:rFonts w:cs="Times New Roman"/>
          <w:sz w:val="22"/>
          <w:lang w:bidi="he-IL"/>
        </w:rPr>
        <w:t xml:space="preserve">) can be rewritten as: </w:t>
      </w:r>
    </w:p>
    <w:p w:rsidR="00334993" w:rsidRPr="000049C2" w:rsidRDefault="009D1A87" w:rsidP="00AC07CA">
      <w:pPr>
        <w:spacing w:after="120" w:line="240" w:lineRule="auto"/>
        <w:ind w:firstLine="284"/>
        <w:jc w:val="both"/>
        <w:rPr>
          <w:rFonts w:cs="Times New Roman"/>
          <w:sz w:val="22"/>
          <w:lang w:val="bg-BG"/>
        </w:rPr>
      </w:pPr>
      <w:r>
        <w:rPr>
          <w:rFonts w:cs="Times New Roman"/>
          <w:sz w:val="22"/>
        </w:rPr>
        <w:t xml:space="preserve">For </w:t>
      </w:r>
      <w:r w:rsidR="00334993" w:rsidRPr="000049C2">
        <w:rPr>
          <w:rFonts w:cs="Times New Roman"/>
          <w:sz w:val="22"/>
        </w:rPr>
        <w:t>X=0  ( no hydrogen)</w:t>
      </w:r>
    </w:p>
    <w:tbl>
      <w:tblPr>
        <w:tblW w:w="0" w:type="auto"/>
        <w:tblLook w:val="04A0"/>
      </w:tblPr>
      <w:tblGrid>
        <w:gridCol w:w="2814"/>
        <w:gridCol w:w="1994"/>
      </w:tblGrid>
      <w:tr w:rsidR="00334993" w:rsidRPr="000049C2" w:rsidTr="00CE26B3">
        <w:tc>
          <w:tcPr>
            <w:tcW w:w="4773" w:type="dxa"/>
            <w:vAlign w:val="center"/>
            <w:hideMark/>
          </w:tcPr>
          <w:p w:rsidR="00063C79" w:rsidRDefault="00063C79" w:rsidP="009107B2">
            <w:pPr>
              <w:widowControl w:val="0"/>
              <w:autoSpaceDE w:val="0"/>
              <w:autoSpaceDN w:val="0"/>
              <w:adjustRightInd w:val="0"/>
              <w:spacing w:after="0" w:line="240" w:lineRule="auto"/>
              <w:ind w:firstLine="284"/>
              <w:jc w:val="both"/>
              <w:rPr>
                <w:rFonts w:cs="Times New Roman"/>
                <w:sz w:val="22"/>
              </w:rPr>
            </w:pPr>
            <w:r w:rsidRPr="000049C2">
              <w:rPr>
                <w:rFonts w:cs="Times New Roman"/>
                <w:position w:val="-30"/>
                <w:sz w:val="22"/>
              </w:rPr>
              <w:object w:dxaOrig="1620" w:dyaOrig="700">
                <v:shape id="_x0000_i1096" type="#_x0000_t75" style="width:74pt;height:32.35pt" o:ole="">
                  <v:imagedata r:id="rId169" o:title=""/>
                </v:shape>
                <o:OLEObject Type="Embed" ProgID="Equation.3" ShapeID="_x0000_i1096" DrawAspect="Content" ObjectID="_1606732364" r:id="rId170"/>
              </w:object>
            </w:r>
          </w:p>
          <w:p w:rsidR="00334993" w:rsidRPr="000049C2" w:rsidRDefault="00334993" w:rsidP="009107B2">
            <w:pPr>
              <w:widowControl w:val="0"/>
              <w:autoSpaceDE w:val="0"/>
              <w:autoSpaceDN w:val="0"/>
              <w:adjustRightInd w:val="0"/>
              <w:spacing w:after="0" w:line="240" w:lineRule="auto"/>
              <w:ind w:firstLine="284"/>
              <w:jc w:val="both"/>
              <w:rPr>
                <w:rFonts w:eastAsia="Times New Roman" w:cs="Times New Roman"/>
                <w:sz w:val="22"/>
                <w:lang w:bidi="he-IL"/>
              </w:rPr>
            </w:pPr>
          </w:p>
        </w:tc>
        <w:tc>
          <w:tcPr>
            <w:tcW w:w="4469" w:type="dxa"/>
            <w:vAlign w:val="center"/>
            <w:hideMark/>
          </w:tcPr>
          <w:p w:rsidR="00334993" w:rsidRPr="000049C2" w:rsidRDefault="00C02A4D" w:rsidP="009107B2">
            <w:pPr>
              <w:spacing w:after="0" w:line="240" w:lineRule="auto"/>
              <w:ind w:firstLine="284"/>
              <w:jc w:val="both"/>
              <w:rPr>
                <w:rFonts w:cs="Times New Roman"/>
                <w:sz w:val="22"/>
                <w:lang w:bidi="he-IL"/>
              </w:rPr>
            </w:pPr>
            <w:r>
              <w:rPr>
                <w:rFonts w:cs="Times New Roman"/>
                <w:sz w:val="22"/>
                <w:lang w:bidi="ar-IQ"/>
              </w:rPr>
              <w:t xml:space="preserve">          </w:t>
            </w:r>
            <w:r w:rsidR="00771432">
              <w:rPr>
                <w:rFonts w:cs="Times New Roman"/>
                <w:sz w:val="22"/>
                <w:lang w:bidi="ar-IQ"/>
              </w:rPr>
              <w:t xml:space="preserve"> </w:t>
            </w:r>
            <w:r>
              <w:rPr>
                <w:rFonts w:cs="Times New Roman"/>
                <w:sz w:val="22"/>
                <w:lang w:bidi="ar-IQ"/>
              </w:rPr>
              <w:t xml:space="preserve">    </w:t>
            </w:r>
            <w:r w:rsidR="00334993" w:rsidRPr="000049C2">
              <w:rPr>
                <w:rFonts w:cs="Times New Roman"/>
                <w:sz w:val="22"/>
                <w:lang w:bidi="ar-IQ"/>
              </w:rPr>
              <w:t>(58)</w:t>
            </w:r>
          </w:p>
        </w:tc>
      </w:tr>
    </w:tbl>
    <w:p w:rsidR="00334993" w:rsidRPr="000049C2" w:rsidRDefault="009D1A87" w:rsidP="009107B2">
      <w:pPr>
        <w:spacing w:after="0" w:line="240" w:lineRule="auto"/>
        <w:ind w:firstLine="284"/>
        <w:jc w:val="both"/>
        <w:rPr>
          <w:rFonts w:cs="Times New Roman"/>
          <w:sz w:val="22"/>
        </w:rPr>
      </w:pPr>
      <w:r>
        <w:rPr>
          <w:rFonts w:cs="Times New Roman"/>
          <w:sz w:val="22"/>
        </w:rPr>
        <w:lastRenderedPageBreak/>
        <w:t>w</w:t>
      </w:r>
      <w:r w:rsidR="00334993" w:rsidRPr="000049C2">
        <w:rPr>
          <w:rFonts w:cs="Times New Roman"/>
          <w:sz w:val="22"/>
        </w:rPr>
        <w:t xml:space="preserve">here </w:t>
      </w:r>
      <w:r w:rsidR="00334993" w:rsidRPr="000049C2">
        <w:rPr>
          <w:rFonts w:cs="Times New Roman"/>
          <w:position w:val="-14"/>
          <w:sz w:val="22"/>
        </w:rPr>
        <w:object w:dxaOrig="460" w:dyaOrig="380">
          <v:shape id="_x0000_i1097" type="#_x0000_t75" style="width:23pt;height:19pt" o:ole="">
            <v:imagedata r:id="rId171" o:title=""/>
          </v:shape>
          <o:OLEObject Type="Embed" ProgID="Equation.3" ShapeID="_x0000_i1097" DrawAspect="Content" ObjectID="_1606732365" r:id="rId172"/>
        </w:object>
      </w:r>
      <w:r w:rsidR="00334993" w:rsidRPr="000049C2">
        <w:rPr>
          <w:rFonts w:cs="Times New Roman"/>
          <w:sz w:val="22"/>
        </w:rPr>
        <w:t>[mol/l</w:t>
      </w:r>
      <w:r w:rsidR="00C02A4D">
        <w:rPr>
          <w:rFonts w:cs="Times New Roman"/>
          <w:sz w:val="22"/>
        </w:rPr>
        <w:t xml:space="preserve"> </w:t>
      </w:r>
      <w:r w:rsidR="00334993" w:rsidRPr="000049C2">
        <w:rPr>
          <w:rFonts w:cs="Times New Roman"/>
          <w:sz w:val="22"/>
        </w:rPr>
        <w:t xml:space="preserve">sec] and </w:t>
      </w:r>
      <w:r w:rsidR="00334993" w:rsidRPr="000049C2">
        <w:rPr>
          <w:rFonts w:cs="Times New Roman"/>
          <w:position w:val="-14"/>
          <w:sz w:val="22"/>
        </w:rPr>
        <w:object w:dxaOrig="380" w:dyaOrig="380">
          <v:shape id="_x0000_i1098" type="#_x0000_t75" style="width:19pt;height:19pt" o:ole="">
            <v:imagedata r:id="rId173" o:title=""/>
          </v:shape>
          <o:OLEObject Type="Embed" ProgID="Equation.3" ShapeID="_x0000_i1098" DrawAspect="Content" ObjectID="_1606732366" r:id="rId174"/>
        </w:object>
      </w:r>
      <w:r w:rsidR="00334993" w:rsidRPr="000049C2">
        <w:rPr>
          <w:rFonts w:cs="Times New Roman"/>
          <w:sz w:val="22"/>
        </w:rPr>
        <w:t>[kg/g</w:t>
      </w:r>
      <w:r w:rsidR="00334993" w:rsidRPr="000049C2">
        <w:rPr>
          <w:rFonts w:cs="Times New Roman"/>
          <w:sz w:val="22"/>
          <w:vertAlign w:val="subscript"/>
        </w:rPr>
        <w:t>cat</w:t>
      </w:r>
      <w:r>
        <w:rPr>
          <w:rFonts w:cs="Times New Roman"/>
          <w:sz w:val="22"/>
        </w:rPr>
        <w:t>.h</w:t>
      </w:r>
      <w:r w:rsidR="00334993" w:rsidRPr="000049C2">
        <w:rPr>
          <w:rFonts w:cs="Times New Roman"/>
          <w:sz w:val="22"/>
        </w:rPr>
        <w:t xml:space="preserve">], and </w:t>
      </w:r>
      <w:r w:rsidR="00C02A4D">
        <w:rPr>
          <w:rFonts w:cs="Times New Roman"/>
          <w:sz w:val="22"/>
        </w:rPr>
        <w:t>w</w:t>
      </w:r>
      <w:r w:rsidR="00334993" w:rsidRPr="000049C2">
        <w:rPr>
          <w:rFonts w:cs="Times New Roman"/>
          <w:sz w:val="22"/>
        </w:rPr>
        <w:t>ith rearrangement we have:</w:t>
      </w:r>
    </w:p>
    <w:tbl>
      <w:tblPr>
        <w:tblW w:w="0" w:type="auto"/>
        <w:tblLook w:val="04A0"/>
      </w:tblPr>
      <w:tblGrid>
        <w:gridCol w:w="2893"/>
        <w:gridCol w:w="1915"/>
      </w:tblGrid>
      <w:tr w:rsidR="00334993" w:rsidRPr="000049C2" w:rsidTr="000911A2">
        <w:trPr>
          <w:trHeight w:val="578"/>
        </w:trPr>
        <w:tc>
          <w:tcPr>
            <w:tcW w:w="4673" w:type="dxa"/>
            <w:vAlign w:val="center"/>
            <w:hideMark/>
          </w:tcPr>
          <w:p w:rsidR="00334993" w:rsidRPr="000049C2" w:rsidRDefault="000911A2" w:rsidP="00C02A4D">
            <w:pPr>
              <w:widowControl w:val="0"/>
              <w:autoSpaceDE w:val="0"/>
              <w:autoSpaceDN w:val="0"/>
              <w:adjustRightInd w:val="0"/>
              <w:spacing w:after="0" w:line="240" w:lineRule="auto"/>
              <w:ind w:firstLine="284"/>
              <w:jc w:val="center"/>
              <w:rPr>
                <w:rFonts w:eastAsia="Times New Roman" w:cs="Times New Roman"/>
                <w:sz w:val="22"/>
                <w:lang w:bidi="he-IL"/>
              </w:rPr>
            </w:pPr>
            <w:r w:rsidRPr="000049C2">
              <w:rPr>
                <w:rFonts w:cs="Times New Roman"/>
                <w:position w:val="-30"/>
                <w:sz w:val="22"/>
              </w:rPr>
              <w:object w:dxaOrig="1880" w:dyaOrig="740">
                <v:shape id="_x0000_i1099" type="#_x0000_t75" style="width:85.65pt;height:33.35pt" o:ole="">
                  <v:imagedata r:id="rId175" o:title=""/>
                </v:shape>
                <o:OLEObject Type="Embed" ProgID="Equation.3" ShapeID="_x0000_i1099" DrawAspect="Content" ObjectID="_1606732367" r:id="rId176"/>
              </w:object>
            </w:r>
          </w:p>
        </w:tc>
        <w:tc>
          <w:tcPr>
            <w:tcW w:w="4375" w:type="dxa"/>
            <w:vAlign w:val="center"/>
            <w:hideMark/>
          </w:tcPr>
          <w:p w:rsidR="00334993" w:rsidRPr="000049C2" w:rsidRDefault="00C02A4D" w:rsidP="009107B2">
            <w:pPr>
              <w:spacing w:after="0" w:line="240" w:lineRule="auto"/>
              <w:ind w:firstLine="284"/>
              <w:jc w:val="both"/>
              <w:rPr>
                <w:rFonts w:cs="Times New Roman"/>
                <w:sz w:val="22"/>
                <w:lang w:bidi="he-IL"/>
              </w:rPr>
            </w:pPr>
            <w:r>
              <w:rPr>
                <w:rFonts w:cs="Times New Roman"/>
                <w:sz w:val="22"/>
                <w:lang w:bidi="ar-IQ"/>
              </w:rPr>
              <w:t xml:space="preserve">             </w:t>
            </w:r>
            <w:r w:rsidR="00334993" w:rsidRPr="000049C2">
              <w:rPr>
                <w:rFonts w:cs="Times New Roman"/>
                <w:sz w:val="22"/>
                <w:lang w:bidi="ar-IQ"/>
              </w:rPr>
              <w:t>(59)</w:t>
            </w:r>
          </w:p>
        </w:tc>
      </w:tr>
    </w:tbl>
    <w:p w:rsidR="00C02A4D" w:rsidRPr="000049C2" w:rsidRDefault="00C02A4D" w:rsidP="00C02A4D">
      <w:pPr>
        <w:spacing w:after="0" w:line="240" w:lineRule="auto"/>
        <w:ind w:firstLine="284"/>
        <w:jc w:val="both"/>
        <w:rPr>
          <w:rFonts w:cs="Times New Roman"/>
          <w:sz w:val="22"/>
          <w:lang w:bidi="he-IL"/>
        </w:rPr>
      </w:pPr>
      <w:r w:rsidRPr="000049C2">
        <w:rPr>
          <w:rFonts w:cs="Times New Roman"/>
          <w:sz w:val="22"/>
          <w:lang w:bidi="he-IL"/>
        </w:rPr>
        <w:t>Based on these results, the dependency of (k</w:t>
      </w:r>
      <w:r w:rsidRPr="00C02A4D">
        <w:rPr>
          <w:rFonts w:cs="Times New Roman"/>
          <w:sz w:val="22"/>
          <w:vertAlign w:val="subscript"/>
          <w:lang w:bidi="he-IL"/>
        </w:rPr>
        <w:t>p</w:t>
      </w:r>
      <w:r w:rsidRPr="000049C2">
        <w:rPr>
          <w:rFonts w:cs="Times New Roman"/>
          <w:sz w:val="22"/>
          <w:lang w:bidi="he-IL"/>
        </w:rPr>
        <w:t>/l +k</w:t>
      </w:r>
      <w:r w:rsidRPr="00C02A4D">
        <w:rPr>
          <w:rFonts w:cs="Times New Roman"/>
          <w:sz w:val="22"/>
          <w:vertAlign w:val="subscript"/>
          <w:lang w:bidi="he-IL"/>
        </w:rPr>
        <w:t>2</w:t>
      </w:r>
      <w:r w:rsidRPr="000049C2">
        <w:rPr>
          <w:rFonts w:cs="Times New Roman"/>
          <w:sz w:val="22"/>
          <w:lang w:bidi="he-IL"/>
        </w:rPr>
        <w:t xml:space="preserve">) on reaction temperature has the following form: </w:t>
      </w:r>
    </w:p>
    <w:tbl>
      <w:tblPr>
        <w:tblW w:w="0" w:type="auto"/>
        <w:tblLook w:val="04A0"/>
      </w:tblPr>
      <w:tblGrid>
        <w:gridCol w:w="3177"/>
        <w:gridCol w:w="1631"/>
      </w:tblGrid>
      <w:tr w:rsidR="00C02A4D" w:rsidRPr="000049C2" w:rsidTr="00C02A4D">
        <w:tc>
          <w:tcPr>
            <w:tcW w:w="4786" w:type="dxa"/>
            <w:vAlign w:val="center"/>
            <w:hideMark/>
          </w:tcPr>
          <w:p w:rsidR="00C02A4D" w:rsidRPr="000049C2" w:rsidRDefault="00C02A4D" w:rsidP="00C02A4D">
            <w:pPr>
              <w:widowControl w:val="0"/>
              <w:autoSpaceDE w:val="0"/>
              <w:autoSpaceDN w:val="0"/>
              <w:adjustRightInd w:val="0"/>
              <w:spacing w:after="0" w:line="240" w:lineRule="auto"/>
              <w:ind w:firstLine="284"/>
              <w:jc w:val="both"/>
              <w:rPr>
                <w:rFonts w:eastAsia="Times New Roman" w:cs="Times New Roman"/>
                <w:sz w:val="22"/>
                <w:lang w:bidi="he-IL"/>
              </w:rPr>
            </w:pPr>
            <w:r w:rsidRPr="000049C2">
              <w:rPr>
                <w:rFonts w:cs="Times New Roman"/>
                <w:position w:val="-24"/>
                <w:sz w:val="22"/>
                <w:lang w:bidi="he-IL"/>
              </w:rPr>
              <w:object w:dxaOrig="2900" w:dyaOrig="660">
                <v:shape id="_x0000_i1100" type="#_x0000_t75" style="width:122.65pt;height:28pt" o:ole="">
                  <v:imagedata r:id="rId177" o:title=""/>
                </v:shape>
                <o:OLEObject Type="Embed" ProgID="Equation.3" ShapeID="_x0000_i1100" DrawAspect="Content" ObjectID="_1606732368" r:id="rId178"/>
              </w:object>
            </w:r>
            <w:r>
              <w:rPr>
                <w:rFonts w:cs="Times New Roman"/>
                <w:sz w:val="22"/>
                <w:lang w:bidi="he-IL"/>
              </w:rPr>
              <w:t xml:space="preserve">  </w:t>
            </w:r>
          </w:p>
        </w:tc>
        <w:tc>
          <w:tcPr>
            <w:tcW w:w="4961" w:type="dxa"/>
            <w:vAlign w:val="center"/>
            <w:hideMark/>
          </w:tcPr>
          <w:p w:rsidR="00C02A4D" w:rsidRPr="000049C2" w:rsidRDefault="00C02A4D" w:rsidP="00C02A4D">
            <w:pPr>
              <w:spacing w:after="0" w:line="240" w:lineRule="auto"/>
              <w:ind w:firstLine="284"/>
              <w:jc w:val="both"/>
              <w:rPr>
                <w:rFonts w:cs="Times New Roman"/>
                <w:sz w:val="22"/>
                <w:lang w:bidi="he-IL"/>
              </w:rPr>
            </w:pPr>
            <w:r>
              <w:rPr>
                <w:rFonts w:cs="Times New Roman"/>
                <w:sz w:val="22"/>
                <w:lang w:bidi="ar-IQ"/>
              </w:rPr>
              <w:t xml:space="preserve">       </w:t>
            </w:r>
            <w:r w:rsidRPr="000049C2">
              <w:rPr>
                <w:rFonts w:cs="Times New Roman"/>
                <w:sz w:val="22"/>
                <w:lang w:bidi="ar-IQ"/>
              </w:rPr>
              <w:t>(60)</w:t>
            </w:r>
            <w:r>
              <w:rPr>
                <w:rFonts w:cs="Times New Roman"/>
                <w:sz w:val="22"/>
                <w:lang w:bidi="he-IL"/>
              </w:rPr>
              <w:t xml:space="preserve">  </w:t>
            </w:r>
          </w:p>
        </w:tc>
      </w:tr>
    </w:tbl>
    <w:p w:rsidR="00C02A4D" w:rsidRPr="000049C2" w:rsidRDefault="00C02A4D" w:rsidP="00C02A4D">
      <w:pPr>
        <w:spacing w:after="0" w:line="240" w:lineRule="auto"/>
        <w:ind w:firstLine="284"/>
        <w:jc w:val="both"/>
        <w:rPr>
          <w:rFonts w:cs="Times New Roman"/>
          <w:sz w:val="22"/>
          <w:lang w:bidi="he-IL"/>
        </w:rPr>
      </w:pPr>
      <w:r w:rsidRPr="000049C2">
        <w:rPr>
          <w:rFonts w:cs="Times New Roman"/>
          <w:sz w:val="22"/>
          <w:lang w:bidi="he-IL"/>
        </w:rPr>
        <w:t>Then we have:</w:t>
      </w:r>
    </w:p>
    <w:tbl>
      <w:tblPr>
        <w:tblW w:w="0" w:type="auto"/>
        <w:tblLook w:val="04A0"/>
      </w:tblPr>
      <w:tblGrid>
        <w:gridCol w:w="3251"/>
        <w:gridCol w:w="615"/>
        <w:gridCol w:w="942"/>
      </w:tblGrid>
      <w:tr w:rsidR="00C02A4D" w:rsidRPr="000049C2" w:rsidTr="00C02A4D">
        <w:tc>
          <w:tcPr>
            <w:tcW w:w="4114" w:type="dxa"/>
            <w:vAlign w:val="center"/>
            <w:hideMark/>
          </w:tcPr>
          <w:p w:rsidR="00C02A4D" w:rsidRPr="000049C2" w:rsidRDefault="00C02A4D" w:rsidP="00C02A4D">
            <w:pPr>
              <w:widowControl w:val="0"/>
              <w:autoSpaceDE w:val="0"/>
              <w:autoSpaceDN w:val="0"/>
              <w:adjustRightInd w:val="0"/>
              <w:spacing w:after="0" w:line="240" w:lineRule="auto"/>
              <w:ind w:firstLine="284"/>
              <w:jc w:val="both"/>
              <w:rPr>
                <w:rFonts w:eastAsia="Times New Roman" w:cs="Times New Roman"/>
                <w:sz w:val="22"/>
                <w:lang w:bidi="he-IL"/>
              </w:rPr>
            </w:pPr>
            <w:r w:rsidRPr="000049C2">
              <w:rPr>
                <w:rFonts w:cs="Times New Roman"/>
                <w:position w:val="-30"/>
                <w:sz w:val="22"/>
                <w:lang w:bidi="he-IL"/>
              </w:rPr>
              <w:object w:dxaOrig="3860" w:dyaOrig="720">
                <v:shape id="_x0000_i1101" type="#_x0000_t75" style="width:2in;height:27pt" o:ole="">
                  <v:imagedata r:id="rId179" o:title=""/>
                </v:shape>
                <o:OLEObject Type="Embed" ProgID="Equation.3" ShapeID="_x0000_i1101" DrawAspect="Content" ObjectID="_1606732369" r:id="rId180"/>
              </w:object>
            </w:r>
          </w:p>
        </w:tc>
        <w:tc>
          <w:tcPr>
            <w:tcW w:w="2799" w:type="dxa"/>
          </w:tcPr>
          <w:p w:rsidR="00C02A4D" w:rsidRPr="000049C2" w:rsidRDefault="00C02A4D" w:rsidP="00C02A4D">
            <w:pPr>
              <w:spacing w:after="0" w:line="240" w:lineRule="auto"/>
              <w:ind w:firstLine="284"/>
              <w:jc w:val="both"/>
              <w:rPr>
                <w:rFonts w:cs="Times New Roman"/>
                <w:sz w:val="22"/>
                <w:lang w:bidi="ar-IQ"/>
              </w:rPr>
            </w:pPr>
          </w:p>
        </w:tc>
        <w:tc>
          <w:tcPr>
            <w:tcW w:w="2941" w:type="dxa"/>
            <w:vAlign w:val="center"/>
            <w:hideMark/>
          </w:tcPr>
          <w:p w:rsidR="00C02A4D" w:rsidRPr="000049C2" w:rsidRDefault="00C02A4D" w:rsidP="00C02A4D">
            <w:pPr>
              <w:spacing w:after="0" w:line="240" w:lineRule="auto"/>
              <w:ind w:firstLine="0"/>
              <w:jc w:val="both"/>
              <w:rPr>
                <w:rFonts w:cs="Times New Roman"/>
                <w:sz w:val="22"/>
                <w:lang w:bidi="he-IL"/>
              </w:rPr>
            </w:pPr>
            <w:r w:rsidRPr="000049C2">
              <w:rPr>
                <w:rFonts w:cs="Times New Roman"/>
                <w:sz w:val="22"/>
                <w:lang w:bidi="ar-IQ"/>
              </w:rPr>
              <w:t>(61)</w:t>
            </w:r>
          </w:p>
        </w:tc>
      </w:tr>
    </w:tbl>
    <w:p w:rsidR="00C02A4D" w:rsidRDefault="000911A2" w:rsidP="00C02A4D">
      <w:pPr>
        <w:spacing w:after="0" w:line="240" w:lineRule="auto"/>
        <w:ind w:firstLine="284"/>
        <w:jc w:val="both"/>
        <w:rPr>
          <w:rFonts w:cs="Times New Roman"/>
          <w:sz w:val="22"/>
          <w:lang w:bidi="he-IL"/>
        </w:rPr>
      </w:pPr>
      <w:r w:rsidRPr="000049C2">
        <w:rPr>
          <w:rFonts w:cs="Times New Roman"/>
          <w:sz w:val="22"/>
          <w:lang w:bidi="he-IL"/>
        </w:rPr>
        <w:t>H</w:t>
      </w:r>
      <w:r w:rsidR="00334993" w:rsidRPr="000049C2">
        <w:rPr>
          <w:rFonts w:cs="Times New Roman"/>
          <w:sz w:val="22"/>
          <w:lang w:bidi="he-IL"/>
        </w:rPr>
        <w:t xml:space="preserve">ere </w:t>
      </w:r>
      <w:r w:rsidR="00F624FA" w:rsidRPr="000049C2">
        <w:rPr>
          <w:rFonts w:cs="Times New Roman"/>
          <w:i/>
          <w:sz w:val="22"/>
        </w:rPr>
        <w:t>ρ</w:t>
      </w:r>
      <w:r w:rsidR="00F624FA" w:rsidRPr="000049C2">
        <w:rPr>
          <w:rFonts w:cs="Times New Roman"/>
          <w:sz w:val="22"/>
          <w:vertAlign w:val="subscript"/>
        </w:rPr>
        <w:t>m</w:t>
      </w:r>
      <w:r w:rsidR="00F624FA" w:rsidRPr="000049C2">
        <w:rPr>
          <w:rFonts w:cs="Times New Roman"/>
          <w:sz w:val="22"/>
          <w:lang w:bidi="he-IL"/>
        </w:rPr>
        <w:t xml:space="preserve"> </w:t>
      </w:r>
      <w:r w:rsidR="00334993" w:rsidRPr="000049C2">
        <w:rPr>
          <w:rFonts w:cs="Times New Roman"/>
          <w:sz w:val="22"/>
          <w:lang w:bidi="he-IL"/>
        </w:rPr>
        <w:t xml:space="preserve">is </w:t>
      </w:r>
      <w:r w:rsidR="000049C2">
        <w:rPr>
          <w:rFonts w:cs="Times New Roman"/>
          <w:sz w:val="22"/>
          <w:lang w:val="bg-BG" w:bidi="he-IL"/>
        </w:rPr>
        <w:t xml:space="preserve">the </w:t>
      </w:r>
      <w:r w:rsidR="00334993" w:rsidRPr="000049C2">
        <w:rPr>
          <w:rFonts w:cs="Times New Roman"/>
          <w:sz w:val="22"/>
          <w:lang w:bidi="he-IL"/>
        </w:rPr>
        <w:t>monomer density. The Arrhenius plot for (k</w:t>
      </w:r>
      <w:r w:rsidR="00334993" w:rsidRPr="00895E40">
        <w:rPr>
          <w:rFonts w:cs="Times New Roman"/>
          <w:sz w:val="22"/>
          <w:vertAlign w:val="subscript"/>
          <w:lang w:bidi="he-IL"/>
        </w:rPr>
        <w:t>p</w:t>
      </w:r>
      <w:r w:rsidR="00334993" w:rsidRPr="000049C2">
        <w:rPr>
          <w:rFonts w:cs="Times New Roman"/>
          <w:sz w:val="22"/>
          <w:lang w:bidi="he-IL"/>
        </w:rPr>
        <w:t>/l+k</w:t>
      </w:r>
      <w:r w:rsidR="00334993" w:rsidRPr="00895E40">
        <w:rPr>
          <w:rFonts w:cs="Times New Roman"/>
          <w:sz w:val="22"/>
          <w:vertAlign w:val="subscript"/>
          <w:lang w:bidi="he-IL"/>
        </w:rPr>
        <w:t>2</w:t>
      </w:r>
      <w:r w:rsidR="00334993" w:rsidRPr="000049C2">
        <w:rPr>
          <w:rFonts w:cs="Times New Roman"/>
          <w:sz w:val="22"/>
          <w:lang w:bidi="he-IL"/>
        </w:rPr>
        <w:t xml:space="preserve">), </w:t>
      </w:r>
      <w:r w:rsidR="004C1DE2" w:rsidRPr="000049C2">
        <w:rPr>
          <w:rFonts w:cs="Times New Roman"/>
          <w:sz w:val="22"/>
          <w:lang w:bidi="he-IL"/>
        </w:rPr>
        <w:t>Fig.</w:t>
      </w:r>
      <w:r w:rsidR="009D1A87">
        <w:rPr>
          <w:rFonts w:cs="Times New Roman"/>
          <w:sz w:val="22"/>
          <w:lang w:bidi="he-IL"/>
        </w:rPr>
        <w:t xml:space="preserve"> 9,</w:t>
      </w:r>
      <w:r w:rsidR="00334993" w:rsidRPr="000049C2">
        <w:rPr>
          <w:rFonts w:cs="Times New Roman"/>
          <w:w w:val="87"/>
          <w:sz w:val="22"/>
          <w:lang w:bidi="he-IL"/>
        </w:rPr>
        <w:t xml:space="preserve"> </w:t>
      </w:r>
      <w:r w:rsidR="00334993" w:rsidRPr="000049C2">
        <w:rPr>
          <w:rFonts w:cs="Times New Roman"/>
          <w:sz w:val="22"/>
          <w:lang w:bidi="he-IL"/>
        </w:rPr>
        <w:t xml:space="preserve">shows an excellent fit with linear correlation coefficient </w:t>
      </w:r>
      <w:r w:rsidR="00334993" w:rsidRPr="000049C2">
        <w:rPr>
          <w:rFonts w:cs="Times New Roman"/>
          <w:w w:val="109"/>
          <w:sz w:val="22"/>
          <w:lang w:bidi="he-IL"/>
        </w:rPr>
        <w:t>(R</w:t>
      </w:r>
      <w:r w:rsidR="00334993" w:rsidRPr="000049C2">
        <w:rPr>
          <w:rFonts w:cs="Times New Roman"/>
          <w:w w:val="109"/>
          <w:sz w:val="22"/>
          <w:vertAlign w:val="superscript"/>
          <w:lang w:bidi="he-IL"/>
        </w:rPr>
        <w:t>2</w:t>
      </w:r>
      <w:r w:rsidR="00334993" w:rsidRPr="000049C2">
        <w:rPr>
          <w:rFonts w:cs="Times New Roman"/>
          <w:sz w:val="22"/>
          <w:lang w:bidi="he-IL"/>
        </w:rPr>
        <w:t>) of 0.99</w:t>
      </w:r>
      <w:r w:rsidR="009A1090" w:rsidRPr="000049C2">
        <w:rPr>
          <w:rFonts w:cs="Times New Roman"/>
          <w:sz w:val="22"/>
          <w:lang w:bidi="he-IL"/>
        </w:rPr>
        <w:t>67</w:t>
      </w:r>
      <w:r w:rsidR="00334993" w:rsidRPr="000049C2">
        <w:rPr>
          <w:rFonts w:cs="Times New Roman"/>
          <w:sz w:val="22"/>
          <w:lang w:bidi="he-IL"/>
        </w:rPr>
        <w:t>.</w:t>
      </w:r>
    </w:p>
    <w:p w:rsidR="002A509C" w:rsidRPr="00CE090E" w:rsidRDefault="002A509C" w:rsidP="00C02A4D">
      <w:pPr>
        <w:spacing w:before="120" w:after="120" w:line="240" w:lineRule="auto"/>
        <w:ind w:firstLine="0"/>
        <w:jc w:val="center"/>
        <w:rPr>
          <w:sz w:val="22"/>
          <w:lang w:bidi="he-IL"/>
        </w:rPr>
      </w:pPr>
      <w:r w:rsidRPr="00CE090E">
        <w:rPr>
          <w:rFonts w:eastAsia="Times New Roman" w:cs="Times New Roman"/>
          <w:bCs/>
          <w:sz w:val="22"/>
          <w:lang w:bidi="he-IL"/>
        </w:rPr>
        <w:t>MODELING ALGORITHM</w:t>
      </w:r>
    </w:p>
    <w:p w:rsidR="002F2B70" w:rsidRDefault="004C1DE2" w:rsidP="009107B2">
      <w:pPr>
        <w:spacing w:after="0" w:line="240" w:lineRule="auto"/>
        <w:ind w:firstLine="284"/>
        <w:jc w:val="both"/>
        <w:rPr>
          <w:sz w:val="22"/>
          <w:lang w:val="bg-BG" w:bidi="he-IL"/>
        </w:rPr>
      </w:pPr>
      <w:r w:rsidRPr="002A509C">
        <w:rPr>
          <w:sz w:val="22"/>
          <w:lang w:bidi="he-IL"/>
        </w:rPr>
        <w:t>Fig.</w:t>
      </w:r>
      <w:r w:rsidR="002F2B70" w:rsidRPr="002A509C">
        <w:rPr>
          <w:sz w:val="22"/>
          <w:lang w:bidi="he-IL"/>
        </w:rPr>
        <w:t xml:space="preserve"> </w:t>
      </w:r>
      <w:r w:rsidR="005233BB" w:rsidRPr="002A509C">
        <w:rPr>
          <w:sz w:val="22"/>
          <w:lang w:bidi="he-IL"/>
        </w:rPr>
        <w:t>4</w:t>
      </w:r>
      <w:r w:rsidR="002F2B70" w:rsidRPr="002A509C">
        <w:rPr>
          <w:sz w:val="22"/>
          <w:lang w:bidi="he-IL"/>
        </w:rPr>
        <w:t xml:space="preserve"> presents </w:t>
      </w:r>
      <w:r w:rsidR="009D1A87">
        <w:rPr>
          <w:sz w:val="22"/>
          <w:lang w:bidi="he-IL"/>
        </w:rPr>
        <w:t xml:space="preserve">the </w:t>
      </w:r>
      <w:r w:rsidR="002F2B70" w:rsidRPr="002A509C">
        <w:rPr>
          <w:sz w:val="22"/>
          <w:lang w:bidi="he-IL"/>
        </w:rPr>
        <w:t>algorithm of the model solution in a MATLAB/SIMULINK environment</w:t>
      </w:r>
      <w:r w:rsidR="009D1A87">
        <w:rPr>
          <w:sz w:val="22"/>
          <w:lang w:bidi="he-IL"/>
        </w:rPr>
        <w:t>. I</w:t>
      </w:r>
      <w:r w:rsidR="002F2B70" w:rsidRPr="002A509C">
        <w:rPr>
          <w:sz w:val="22"/>
          <w:lang w:bidi="he-IL"/>
        </w:rPr>
        <w:t>t is composed of two part</w:t>
      </w:r>
      <w:r w:rsidR="009D1A87">
        <w:rPr>
          <w:sz w:val="22"/>
          <w:lang w:bidi="he-IL"/>
        </w:rPr>
        <w:t>s</w:t>
      </w:r>
      <w:r w:rsidR="002F2B70" w:rsidRPr="002A509C">
        <w:rPr>
          <w:sz w:val="22"/>
          <w:lang w:bidi="he-IL"/>
        </w:rPr>
        <w:t>; main-program (named "Runsim") and subroutine (function file).</w:t>
      </w:r>
      <w:r w:rsidR="002A509C">
        <w:rPr>
          <w:sz w:val="22"/>
          <w:lang w:val="bg-BG" w:bidi="he-IL"/>
        </w:rPr>
        <w:t xml:space="preserve"> </w:t>
      </w:r>
    </w:p>
    <w:p w:rsidR="009D1A87" w:rsidRDefault="002A509C" w:rsidP="009107B2">
      <w:pPr>
        <w:spacing w:after="0" w:line="240" w:lineRule="auto"/>
        <w:ind w:firstLine="284"/>
        <w:jc w:val="both"/>
        <w:rPr>
          <w:sz w:val="22"/>
          <w:lang w:bidi="he-IL"/>
        </w:rPr>
      </w:pPr>
      <w:r>
        <w:rPr>
          <w:sz w:val="22"/>
        </w:rPr>
        <w:t>In this study,</w:t>
      </w:r>
      <w:r w:rsidR="009D1A87">
        <w:rPr>
          <w:sz w:val="22"/>
        </w:rPr>
        <w:t xml:space="preserve"> </w:t>
      </w:r>
      <w:r>
        <w:rPr>
          <w:sz w:val="22"/>
          <w:lang w:val="bg-BG"/>
        </w:rPr>
        <w:t>as in the available</w:t>
      </w:r>
      <w:r w:rsidRPr="002A509C">
        <w:rPr>
          <w:sz w:val="22"/>
        </w:rPr>
        <w:t xml:space="preserve"> literature</w:t>
      </w:r>
      <w:r>
        <w:rPr>
          <w:sz w:val="22"/>
          <w:lang w:val="bg-BG"/>
        </w:rPr>
        <w:t xml:space="preserve"> </w:t>
      </w:r>
      <w:r w:rsidRPr="002A509C">
        <w:rPr>
          <w:sz w:val="22"/>
        </w:rPr>
        <w:t>[8,9], the initial</w:t>
      </w:r>
      <w:r w:rsidR="009D1A87">
        <w:rPr>
          <w:sz w:val="22"/>
        </w:rPr>
        <w:t>ly</w:t>
      </w:r>
      <w:r w:rsidRPr="002A509C">
        <w:rPr>
          <w:sz w:val="22"/>
        </w:rPr>
        <w:t xml:space="preserve"> guess</w:t>
      </w:r>
      <w:r w:rsidR="009D1A87">
        <w:rPr>
          <w:sz w:val="22"/>
        </w:rPr>
        <w:t>ed</w:t>
      </w:r>
      <w:r w:rsidRPr="002A509C">
        <w:rPr>
          <w:sz w:val="22"/>
        </w:rPr>
        <w:t xml:space="preserve"> kinetic constants were applied to the model and afterward</w:t>
      </w:r>
      <w:r w:rsidR="009D1A87">
        <w:rPr>
          <w:sz w:val="22"/>
        </w:rPr>
        <w:t xml:space="preserve"> </w:t>
      </w:r>
      <w:r w:rsidRPr="002A509C">
        <w:rPr>
          <w:sz w:val="22"/>
        </w:rPr>
        <w:t xml:space="preserve">were adjusted and </w:t>
      </w:r>
      <w:r w:rsidR="009D1A87">
        <w:rPr>
          <w:sz w:val="22"/>
        </w:rPr>
        <w:t xml:space="preserve">the </w:t>
      </w:r>
      <w:r w:rsidR="009D1A87" w:rsidRPr="002A509C">
        <w:rPr>
          <w:sz w:val="22"/>
        </w:rPr>
        <w:t>exact value</w:t>
      </w:r>
      <w:r w:rsidR="009D1A87">
        <w:rPr>
          <w:sz w:val="22"/>
        </w:rPr>
        <w:t xml:space="preserve">s were </w:t>
      </w:r>
      <w:r w:rsidRPr="002A509C">
        <w:rPr>
          <w:sz w:val="22"/>
        </w:rPr>
        <w:t xml:space="preserve">determined </w:t>
      </w:r>
      <w:r w:rsidR="009D1A87">
        <w:rPr>
          <w:sz w:val="22"/>
        </w:rPr>
        <w:t>for</w:t>
      </w:r>
      <w:r w:rsidRPr="002A509C">
        <w:rPr>
          <w:sz w:val="22"/>
        </w:rPr>
        <w:t xml:space="preserve"> the polymerization according to the set-up (experimental data) by </w:t>
      </w:r>
      <w:r w:rsidR="009D1A87">
        <w:rPr>
          <w:sz w:val="22"/>
        </w:rPr>
        <w:t xml:space="preserve">the </w:t>
      </w:r>
      <w:r w:rsidRPr="002A509C">
        <w:rPr>
          <w:sz w:val="22"/>
        </w:rPr>
        <w:t>iterative methodology</w:t>
      </w:r>
      <w:r w:rsidR="00771432">
        <w:rPr>
          <w:sz w:val="22"/>
        </w:rPr>
        <w:t>,</w:t>
      </w:r>
      <w:r w:rsidRPr="002A509C">
        <w:rPr>
          <w:sz w:val="22"/>
        </w:rPr>
        <w:t xml:space="preserve"> as shown in</w:t>
      </w:r>
      <w:r w:rsidRPr="002A509C">
        <w:rPr>
          <w:sz w:val="22"/>
          <w:lang w:bidi="he-IL"/>
        </w:rPr>
        <w:t xml:space="preserve"> Fig</w:t>
      </w:r>
      <w:r w:rsidR="00A537B4">
        <w:rPr>
          <w:sz w:val="22"/>
          <w:lang w:bidi="he-IL"/>
        </w:rPr>
        <w:t>. 5</w:t>
      </w:r>
      <w:r w:rsidRPr="002A509C">
        <w:rPr>
          <w:sz w:val="22"/>
          <w:lang w:bidi="he-IL"/>
        </w:rPr>
        <w:t>.</w:t>
      </w:r>
    </w:p>
    <w:p w:rsidR="003D5B2C" w:rsidRPr="00155416" w:rsidRDefault="003D5B2C" w:rsidP="003D5B2C">
      <w:pPr>
        <w:spacing w:before="120" w:after="120" w:line="240" w:lineRule="auto"/>
        <w:ind w:firstLine="0"/>
        <w:jc w:val="center"/>
        <w:rPr>
          <w:rFonts w:eastAsia="Times New Roman" w:cs="Times New Roman"/>
          <w:bCs/>
          <w:sz w:val="22"/>
          <w:lang w:bidi="he-IL"/>
        </w:rPr>
      </w:pPr>
      <w:r w:rsidRPr="00155416">
        <w:rPr>
          <w:rFonts w:eastAsia="Times New Roman" w:cs="Times New Roman"/>
          <w:bCs/>
          <w:sz w:val="22"/>
          <w:lang w:bidi="he-IL"/>
        </w:rPr>
        <w:lastRenderedPageBreak/>
        <w:t>RESULTS AND DISCUSSION</w:t>
      </w:r>
    </w:p>
    <w:p w:rsidR="003D5B2C" w:rsidRDefault="003D5B2C" w:rsidP="00771432">
      <w:pPr>
        <w:spacing w:after="0" w:line="240" w:lineRule="auto"/>
        <w:ind w:firstLine="284"/>
        <w:jc w:val="both"/>
        <w:rPr>
          <w:sz w:val="22"/>
          <w:lang w:bidi="he-IL"/>
        </w:rPr>
      </w:pPr>
      <w:r w:rsidRPr="007128BE">
        <w:rPr>
          <w:sz w:val="22"/>
          <w:lang w:bidi="he-IL"/>
        </w:rPr>
        <w:t>Comparison of the model output</w:t>
      </w:r>
      <w:r>
        <w:rPr>
          <w:sz w:val="22"/>
          <w:lang w:bidi="he-IL"/>
        </w:rPr>
        <w:t>s</w:t>
      </w:r>
      <w:r w:rsidRPr="007128BE">
        <w:rPr>
          <w:sz w:val="22"/>
          <w:lang w:bidi="he-IL"/>
        </w:rPr>
        <w:t xml:space="preserve"> and experimental results in different condition</w:t>
      </w:r>
      <w:r>
        <w:rPr>
          <w:sz w:val="22"/>
          <w:lang w:bidi="he-IL"/>
        </w:rPr>
        <w:t>s</w:t>
      </w:r>
      <w:r w:rsidRPr="007128BE">
        <w:rPr>
          <w:sz w:val="22"/>
          <w:lang w:bidi="he-IL"/>
        </w:rPr>
        <w:t xml:space="preserve"> </w:t>
      </w:r>
      <w:r>
        <w:rPr>
          <w:sz w:val="22"/>
          <w:lang w:bidi="he-IL"/>
        </w:rPr>
        <w:t>is</w:t>
      </w:r>
      <w:r w:rsidRPr="007128BE">
        <w:rPr>
          <w:sz w:val="22"/>
          <w:lang w:bidi="he-IL"/>
        </w:rPr>
        <w:t xml:space="preserve"> summarized in Table 1. The model </w:t>
      </w:r>
      <w:r>
        <w:rPr>
          <w:sz w:val="22"/>
          <w:lang w:bidi="he-IL"/>
        </w:rPr>
        <w:t>w</w:t>
      </w:r>
      <w:r w:rsidRPr="007128BE">
        <w:rPr>
          <w:sz w:val="22"/>
          <w:lang w:bidi="he-IL"/>
        </w:rPr>
        <w:t>as validated by experimental data (as shown in Fig. 6(a) in the absen</w:t>
      </w:r>
      <w:r>
        <w:rPr>
          <w:sz w:val="22"/>
          <w:lang w:bidi="he-IL"/>
        </w:rPr>
        <w:t>ce</w:t>
      </w:r>
      <w:r w:rsidRPr="007128BE">
        <w:rPr>
          <w:sz w:val="22"/>
          <w:lang w:bidi="he-IL"/>
        </w:rPr>
        <w:t xml:space="preserve"> of hydrogen </w:t>
      </w:r>
      <w:r>
        <w:rPr>
          <w:sz w:val="22"/>
          <w:lang w:bidi="he-IL"/>
        </w:rPr>
        <w:t>at</w:t>
      </w:r>
      <w:r w:rsidRPr="007128BE">
        <w:rPr>
          <w:sz w:val="22"/>
          <w:lang w:bidi="he-IL"/>
        </w:rPr>
        <w:t xml:space="preserve"> different temperature</w:t>
      </w:r>
      <w:r>
        <w:rPr>
          <w:sz w:val="22"/>
          <w:lang w:bidi="he-IL"/>
        </w:rPr>
        <w:t>s</w:t>
      </w:r>
      <w:r w:rsidRPr="007128BE">
        <w:rPr>
          <w:sz w:val="22"/>
          <w:lang w:bidi="he-IL"/>
        </w:rPr>
        <w:t xml:space="preserve"> and </w:t>
      </w:r>
      <w:r w:rsidR="00EF19C0">
        <w:rPr>
          <w:sz w:val="22"/>
          <w:lang w:val="bg-BG" w:bidi="he-IL"/>
        </w:rPr>
        <w:t xml:space="preserve">in </w:t>
      </w:r>
      <w:r w:rsidRPr="007128BE">
        <w:rPr>
          <w:sz w:val="22"/>
          <w:lang w:bidi="he-IL"/>
        </w:rPr>
        <w:t xml:space="preserve">Fig. 7 at </w:t>
      </w:r>
      <w:r>
        <w:rPr>
          <w:sz w:val="22"/>
          <w:lang w:bidi="he-IL"/>
        </w:rPr>
        <w:t>a</w:t>
      </w:r>
      <w:r w:rsidRPr="007128BE">
        <w:rPr>
          <w:sz w:val="22"/>
          <w:lang w:bidi="he-IL"/>
        </w:rPr>
        <w:t xml:space="preserve"> constant reactor temperature (70ºC) with different hydrogen concentration</w:t>
      </w:r>
      <w:r>
        <w:rPr>
          <w:sz w:val="22"/>
          <w:lang w:bidi="he-IL"/>
        </w:rPr>
        <w:t>s</w:t>
      </w:r>
      <w:r w:rsidRPr="007128BE">
        <w:rPr>
          <w:sz w:val="22"/>
          <w:lang w:bidi="he-IL"/>
        </w:rPr>
        <w:t>). As it can be seen</w:t>
      </w:r>
      <w:r>
        <w:rPr>
          <w:sz w:val="22"/>
          <w:lang w:bidi="he-IL"/>
        </w:rPr>
        <w:t>,</w:t>
      </w:r>
      <w:r w:rsidRPr="007128BE">
        <w:rPr>
          <w:sz w:val="22"/>
          <w:lang w:bidi="he-IL"/>
        </w:rPr>
        <w:t xml:space="preserve"> the experimental results and model outputs </w:t>
      </w:r>
      <w:r>
        <w:rPr>
          <w:sz w:val="22"/>
          <w:lang w:bidi="he-IL"/>
        </w:rPr>
        <w:lastRenderedPageBreak/>
        <w:t>were with</w:t>
      </w:r>
      <w:r w:rsidR="00771432">
        <w:rPr>
          <w:sz w:val="22"/>
          <w:lang w:bidi="he-IL"/>
        </w:rPr>
        <w:t>in</w:t>
      </w:r>
      <w:r w:rsidRPr="007128BE">
        <w:rPr>
          <w:sz w:val="22"/>
          <w:lang w:bidi="he-IL"/>
        </w:rPr>
        <w:t xml:space="preserve"> an acceptable </w:t>
      </w:r>
      <w:r>
        <w:rPr>
          <w:sz w:val="22"/>
          <w:lang w:bidi="he-IL"/>
        </w:rPr>
        <w:t>margin</w:t>
      </w:r>
      <w:r w:rsidRPr="007128BE">
        <w:rPr>
          <w:sz w:val="22"/>
          <w:lang w:bidi="he-IL"/>
        </w:rPr>
        <w:t xml:space="preserve"> of error</w:t>
      </w:r>
      <w:r>
        <w:rPr>
          <w:sz w:val="22"/>
          <w:lang w:bidi="he-IL"/>
        </w:rPr>
        <w:t>s</w:t>
      </w:r>
      <w:r w:rsidRPr="007128BE">
        <w:rPr>
          <w:sz w:val="22"/>
          <w:lang w:bidi="he-IL"/>
        </w:rPr>
        <w:t xml:space="preserve">. The margin of errors </w:t>
      </w:r>
      <w:r w:rsidR="00E8267D">
        <w:rPr>
          <w:sz w:val="22"/>
          <w:lang w:bidi="he-IL"/>
        </w:rPr>
        <w:t>wa</w:t>
      </w:r>
      <w:r>
        <w:rPr>
          <w:sz w:val="22"/>
          <w:lang w:bidi="he-IL"/>
        </w:rPr>
        <w:t>s determined</w:t>
      </w:r>
      <w:r w:rsidRPr="007128BE">
        <w:rPr>
          <w:sz w:val="22"/>
          <w:lang w:bidi="he-IL"/>
        </w:rPr>
        <w:t xml:space="preserve"> </w:t>
      </w:r>
      <w:r w:rsidR="00E8267D">
        <w:rPr>
          <w:sz w:val="22"/>
          <w:lang w:bidi="he-IL"/>
        </w:rPr>
        <w:t>by</w:t>
      </w:r>
      <w:r w:rsidRPr="007128BE">
        <w:rPr>
          <w:sz w:val="22"/>
          <w:lang w:bidi="he-IL"/>
        </w:rPr>
        <w:t>:</w:t>
      </w:r>
    </w:p>
    <w:p w:rsidR="003D5B2C" w:rsidRPr="00155416" w:rsidRDefault="003D5B2C" w:rsidP="003D5B2C">
      <w:pPr>
        <w:numPr>
          <w:ilvl w:val="0"/>
          <w:numId w:val="37"/>
        </w:numPr>
        <w:spacing w:after="0" w:line="240" w:lineRule="auto"/>
        <w:ind w:left="0" w:firstLine="284"/>
        <w:jc w:val="both"/>
        <w:rPr>
          <w:sz w:val="22"/>
          <w:lang w:bidi="he-IL"/>
        </w:rPr>
      </w:pPr>
      <w:r>
        <w:rPr>
          <w:sz w:val="22"/>
          <w:lang w:bidi="he-IL"/>
        </w:rPr>
        <w:t>G</w:t>
      </w:r>
      <w:r w:rsidRPr="00155416">
        <w:rPr>
          <w:sz w:val="22"/>
          <w:lang w:bidi="he-IL"/>
        </w:rPr>
        <w:t>lobal error that is the summation of truncation,</w:t>
      </w:r>
      <w:r>
        <w:rPr>
          <w:sz w:val="22"/>
          <w:lang w:bidi="he-IL"/>
        </w:rPr>
        <w:t xml:space="preserve"> </w:t>
      </w:r>
      <w:r w:rsidRPr="00155416">
        <w:rPr>
          <w:sz w:val="22"/>
          <w:lang w:bidi="he-IL"/>
        </w:rPr>
        <w:t>method and round off error</w:t>
      </w:r>
      <w:r>
        <w:rPr>
          <w:sz w:val="22"/>
          <w:lang w:bidi="he-IL"/>
        </w:rPr>
        <w:t>;</w:t>
      </w:r>
    </w:p>
    <w:p w:rsidR="003D5B2C" w:rsidRPr="00155416" w:rsidRDefault="003D5B2C" w:rsidP="003D5B2C">
      <w:pPr>
        <w:numPr>
          <w:ilvl w:val="0"/>
          <w:numId w:val="37"/>
        </w:numPr>
        <w:spacing w:after="0" w:line="240" w:lineRule="auto"/>
        <w:ind w:left="0" w:firstLine="284"/>
        <w:jc w:val="both"/>
        <w:rPr>
          <w:sz w:val="22"/>
          <w:lang w:bidi="he-IL"/>
        </w:rPr>
      </w:pPr>
      <w:r>
        <w:rPr>
          <w:sz w:val="22"/>
          <w:lang w:bidi="he-IL"/>
        </w:rPr>
        <w:t>P</w:t>
      </w:r>
      <w:r w:rsidRPr="00155416">
        <w:rPr>
          <w:sz w:val="22"/>
          <w:lang w:bidi="he-IL"/>
        </w:rPr>
        <w:t xml:space="preserve">ersonal and measurement </w:t>
      </w:r>
      <w:r>
        <w:rPr>
          <w:sz w:val="22"/>
          <w:lang w:bidi="he-IL"/>
        </w:rPr>
        <w:t>e</w:t>
      </w:r>
      <w:r w:rsidRPr="00155416">
        <w:rPr>
          <w:sz w:val="22"/>
          <w:lang w:bidi="he-IL"/>
        </w:rPr>
        <w:t>quipment errors</w:t>
      </w:r>
      <w:r>
        <w:rPr>
          <w:sz w:val="22"/>
          <w:lang w:bidi="he-IL"/>
        </w:rPr>
        <w:t>;</w:t>
      </w:r>
    </w:p>
    <w:p w:rsidR="003D5B2C" w:rsidRPr="00155416" w:rsidRDefault="003D5B2C" w:rsidP="003D5B2C">
      <w:pPr>
        <w:numPr>
          <w:ilvl w:val="0"/>
          <w:numId w:val="37"/>
        </w:numPr>
        <w:spacing w:after="0" w:line="240" w:lineRule="auto"/>
        <w:ind w:left="0" w:firstLine="284"/>
        <w:jc w:val="both"/>
        <w:rPr>
          <w:sz w:val="22"/>
          <w:lang w:bidi="he-IL"/>
        </w:rPr>
      </w:pPr>
      <w:r w:rsidRPr="00155416">
        <w:rPr>
          <w:sz w:val="22"/>
          <w:lang w:bidi="he-IL"/>
        </w:rPr>
        <w:t>Selection of Equation of state.</w:t>
      </w:r>
    </w:p>
    <w:p w:rsidR="003D5B2C" w:rsidRPr="00155416" w:rsidRDefault="003D5B2C" w:rsidP="003D5B2C">
      <w:pPr>
        <w:numPr>
          <w:ilvl w:val="0"/>
          <w:numId w:val="37"/>
        </w:numPr>
        <w:spacing w:after="0" w:line="240" w:lineRule="auto"/>
        <w:ind w:left="0" w:firstLine="284"/>
        <w:jc w:val="both"/>
        <w:rPr>
          <w:sz w:val="22"/>
          <w:lang w:bidi="he-IL"/>
        </w:rPr>
      </w:pPr>
      <w:r w:rsidRPr="00155416">
        <w:rPr>
          <w:sz w:val="22"/>
          <w:lang w:bidi="he-IL"/>
        </w:rPr>
        <w:t>Errors resulting from assumptions.</w:t>
      </w:r>
    </w:p>
    <w:p w:rsidR="007128BE" w:rsidRDefault="007128BE" w:rsidP="009107B2">
      <w:pPr>
        <w:spacing w:after="0" w:line="240" w:lineRule="auto"/>
        <w:ind w:firstLine="284"/>
        <w:jc w:val="both"/>
        <w:rPr>
          <w:sz w:val="22"/>
          <w:lang w:bidi="he-IL"/>
        </w:rPr>
      </w:pPr>
    </w:p>
    <w:p w:rsidR="009D1A87" w:rsidRDefault="009D1A87" w:rsidP="009107B2">
      <w:pPr>
        <w:spacing w:after="0" w:line="240" w:lineRule="auto"/>
        <w:ind w:firstLine="284"/>
        <w:jc w:val="both"/>
        <w:rPr>
          <w:sz w:val="22"/>
          <w:lang w:bidi="he-IL"/>
        </w:rPr>
        <w:sectPr w:rsidR="009D1A87" w:rsidSect="00C27208">
          <w:footerReference w:type="default" r:id="rId181"/>
          <w:type w:val="continuous"/>
          <w:pgSz w:w="11906" w:h="16838" w:code="9"/>
          <w:pgMar w:top="1134" w:right="1134" w:bottom="1134" w:left="1134" w:header="1020" w:footer="1134" w:gutter="0"/>
          <w:cols w:num="2" w:space="454"/>
          <w:rtlGutter/>
          <w:docGrid w:linePitch="360"/>
        </w:sectPr>
      </w:pPr>
    </w:p>
    <w:p w:rsidR="009D1A87" w:rsidRDefault="00EF19C0" w:rsidP="00EF19C0">
      <w:pPr>
        <w:spacing w:after="0" w:line="240" w:lineRule="auto"/>
        <w:ind w:firstLine="0"/>
        <w:jc w:val="center"/>
        <w:rPr>
          <w:sz w:val="22"/>
          <w:lang w:bidi="he-IL"/>
        </w:rPr>
      </w:pPr>
      <w:r>
        <w:object w:dxaOrig="16781" w:dyaOrig="16100">
          <v:shape id="_x0000_i1102" type="#_x0000_t75" style="width:471.65pt;height:422.65pt" o:ole="">
            <v:imagedata r:id="rId182" o:title=""/>
          </v:shape>
          <o:OLEObject Type="Embed" ProgID="RFFlow4" ShapeID="_x0000_i1102" DrawAspect="Content" ObjectID="_1606732370" r:id="rId183"/>
        </w:object>
      </w:r>
    </w:p>
    <w:p w:rsidR="00C02A4D" w:rsidRDefault="007128BE" w:rsidP="007A7D3F">
      <w:pPr>
        <w:spacing w:after="120" w:line="240" w:lineRule="auto"/>
        <w:ind w:firstLine="284"/>
        <w:jc w:val="center"/>
        <w:rPr>
          <w:noProof/>
        </w:rPr>
      </w:pPr>
      <w:r w:rsidRPr="002A509C">
        <w:rPr>
          <w:b/>
        </w:rPr>
        <w:t xml:space="preserve">Figure </w:t>
      </w:r>
      <w:r w:rsidR="00DB475D" w:rsidRPr="002A509C">
        <w:rPr>
          <w:b/>
        </w:rPr>
        <w:fldChar w:fldCharType="begin"/>
      </w:r>
      <w:r w:rsidRPr="002A509C">
        <w:rPr>
          <w:b/>
        </w:rPr>
        <w:instrText xml:space="preserve"> SEQ Figure_ \* ARABIC </w:instrText>
      </w:r>
      <w:r w:rsidR="00DB475D" w:rsidRPr="002A509C">
        <w:rPr>
          <w:b/>
        </w:rPr>
        <w:fldChar w:fldCharType="separate"/>
      </w:r>
      <w:r w:rsidR="00716113">
        <w:rPr>
          <w:b/>
          <w:noProof/>
        </w:rPr>
        <w:t>4</w:t>
      </w:r>
      <w:r w:rsidR="00DB475D" w:rsidRPr="002A509C">
        <w:rPr>
          <w:b/>
        </w:rPr>
        <w:fldChar w:fldCharType="end"/>
      </w:r>
      <w:r>
        <w:rPr>
          <w:b/>
          <w:lang w:val="bg-BG"/>
        </w:rPr>
        <w:t>.</w:t>
      </w:r>
      <w:r w:rsidR="001B408A">
        <w:rPr>
          <w:b/>
        </w:rPr>
        <w:t xml:space="preserve"> </w:t>
      </w:r>
      <w:r w:rsidRPr="003D33A0">
        <w:rPr>
          <w:noProof/>
        </w:rPr>
        <w:t>The general algorithm modeling in this work</w:t>
      </w:r>
    </w:p>
    <w:p w:rsidR="007128BE" w:rsidRDefault="000F3200" w:rsidP="007128BE">
      <w:pPr>
        <w:spacing w:after="0" w:line="240" w:lineRule="auto"/>
        <w:ind w:firstLine="284"/>
        <w:jc w:val="center"/>
      </w:pPr>
      <w:r>
        <w:rPr>
          <w:noProof/>
          <w:lang w:bidi="ar-SA"/>
        </w:rPr>
        <w:lastRenderedPageBreak/>
        <w:drawing>
          <wp:inline distT="0" distB="0" distL="0" distR="0">
            <wp:extent cx="4635500" cy="2353945"/>
            <wp:effectExtent l="19050" t="0" r="0" b="0"/>
            <wp:docPr id="82" name="Picture 8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5"/>
                    <pic:cNvPicPr>
                      <a:picLocks noChangeAspect="1" noChangeArrowheads="1"/>
                    </pic:cNvPicPr>
                  </pic:nvPicPr>
                  <pic:blipFill>
                    <a:blip r:embed="rId184" cstate="print"/>
                    <a:srcRect/>
                    <a:stretch>
                      <a:fillRect/>
                    </a:stretch>
                  </pic:blipFill>
                  <pic:spPr bwMode="auto">
                    <a:xfrm>
                      <a:off x="0" y="0"/>
                      <a:ext cx="4635500" cy="2353945"/>
                    </a:xfrm>
                    <a:prstGeom prst="rect">
                      <a:avLst/>
                    </a:prstGeom>
                    <a:noFill/>
                    <a:ln w="9525">
                      <a:noFill/>
                      <a:miter lim="800000"/>
                      <a:headEnd/>
                      <a:tailEnd/>
                    </a:ln>
                  </pic:spPr>
                </pic:pic>
              </a:graphicData>
            </a:graphic>
          </wp:inline>
        </w:drawing>
      </w:r>
    </w:p>
    <w:p w:rsidR="007128BE" w:rsidRDefault="007128BE" w:rsidP="007A7D3F">
      <w:pPr>
        <w:spacing w:after="0" w:line="240" w:lineRule="auto"/>
        <w:ind w:firstLine="284"/>
        <w:jc w:val="center"/>
        <w:rPr>
          <w:noProof/>
        </w:rPr>
      </w:pPr>
      <w:r w:rsidRPr="002735B4">
        <w:rPr>
          <w:b/>
        </w:rPr>
        <w:t xml:space="preserve">Figure </w:t>
      </w:r>
      <w:r w:rsidR="00DB475D" w:rsidRPr="002735B4">
        <w:rPr>
          <w:b/>
        </w:rPr>
        <w:fldChar w:fldCharType="begin"/>
      </w:r>
      <w:r w:rsidRPr="002735B4">
        <w:rPr>
          <w:b/>
        </w:rPr>
        <w:instrText xml:space="preserve"> SEQ Figure_ \* ARABIC </w:instrText>
      </w:r>
      <w:r w:rsidR="00DB475D" w:rsidRPr="002735B4">
        <w:rPr>
          <w:b/>
        </w:rPr>
        <w:fldChar w:fldCharType="separate"/>
      </w:r>
      <w:r w:rsidR="00716113">
        <w:rPr>
          <w:b/>
          <w:noProof/>
        </w:rPr>
        <w:t>5</w:t>
      </w:r>
      <w:r w:rsidR="00DB475D" w:rsidRPr="002735B4">
        <w:rPr>
          <w:b/>
        </w:rPr>
        <w:fldChar w:fldCharType="end"/>
      </w:r>
      <w:r>
        <w:rPr>
          <w:noProof/>
        </w:rPr>
        <w:t xml:space="preserve">. </w:t>
      </w:r>
      <w:r w:rsidRPr="00200446">
        <w:rPr>
          <w:noProof/>
        </w:rPr>
        <w:t>The iterative methodology used to adjus</w:t>
      </w:r>
      <w:r>
        <w:rPr>
          <w:noProof/>
        </w:rPr>
        <w:t>t</w:t>
      </w:r>
      <w:r w:rsidRPr="00200446">
        <w:rPr>
          <w:noProof/>
        </w:rPr>
        <w:t xml:space="preserve"> kinetic parameter</w:t>
      </w:r>
      <w:r>
        <w:rPr>
          <w:noProof/>
        </w:rPr>
        <w:t>s</w:t>
      </w:r>
      <w:r w:rsidR="00360186">
        <w:rPr>
          <w:noProof/>
        </w:rPr>
        <w:t xml:space="preserve"> </w:t>
      </w:r>
      <w:r w:rsidR="00360186" w:rsidRPr="00200446">
        <w:rPr>
          <w:noProof/>
        </w:rPr>
        <w:t>(constants) in this work.</w:t>
      </w:r>
    </w:p>
    <w:p w:rsidR="007128BE" w:rsidRPr="00D06FC7" w:rsidRDefault="007128BE" w:rsidP="007A7D3F">
      <w:pPr>
        <w:spacing w:before="120" w:after="0" w:line="240" w:lineRule="auto"/>
        <w:ind w:firstLine="284"/>
        <w:jc w:val="center"/>
        <w:rPr>
          <w:szCs w:val="20"/>
          <w:lang w:bidi="he-IL"/>
        </w:rPr>
      </w:pPr>
      <w:r w:rsidRPr="00D06FC7">
        <w:rPr>
          <w:b/>
          <w:szCs w:val="20"/>
        </w:rPr>
        <w:t xml:space="preserve">Table </w:t>
      </w:r>
      <w:r w:rsidR="00DB475D" w:rsidRPr="00D06FC7">
        <w:rPr>
          <w:b/>
          <w:szCs w:val="20"/>
        </w:rPr>
        <w:fldChar w:fldCharType="begin"/>
      </w:r>
      <w:r w:rsidRPr="00D06FC7">
        <w:rPr>
          <w:b/>
          <w:szCs w:val="20"/>
        </w:rPr>
        <w:instrText xml:space="preserve"> SEQ Table \* ARABIC </w:instrText>
      </w:r>
      <w:r w:rsidR="00DB475D" w:rsidRPr="00D06FC7">
        <w:rPr>
          <w:b/>
          <w:szCs w:val="20"/>
        </w:rPr>
        <w:fldChar w:fldCharType="separate"/>
      </w:r>
      <w:r w:rsidR="00716113">
        <w:rPr>
          <w:b/>
          <w:noProof/>
          <w:szCs w:val="20"/>
        </w:rPr>
        <w:t>1</w:t>
      </w:r>
      <w:r w:rsidR="00DB475D" w:rsidRPr="00D06FC7">
        <w:rPr>
          <w:b/>
          <w:szCs w:val="20"/>
        </w:rPr>
        <w:fldChar w:fldCharType="end"/>
      </w:r>
      <w:r w:rsidRPr="00D06FC7">
        <w:rPr>
          <w:szCs w:val="20"/>
        </w:rPr>
        <w:t>.</w:t>
      </w:r>
      <w:r w:rsidRPr="00D06FC7">
        <w:rPr>
          <w:noProof/>
          <w:szCs w:val="20"/>
        </w:rPr>
        <w:t xml:space="preserve"> </w:t>
      </w:r>
      <w:r w:rsidRPr="00D06FC7">
        <w:rPr>
          <w:szCs w:val="20"/>
          <w:lang w:bidi="he-IL"/>
        </w:rPr>
        <w:t>Summarized polymerization recipe; Model and experimental output results</w:t>
      </w:r>
    </w:p>
    <w:tbl>
      <w:tblPr>
        <w:tblW w:w="9649" w:type="dxa"/>
        <w:tblInd w:w="108" w:type="dxa"/>
        <w:tblLayout w:type="fixed"/>
        <w:tblLook w:val="04A0"/>
      </w:tblPr>
      <w:tblGrid>
        <w:gridCol w:w="142"/>
        <w:gridCol w:w="425"/>
        <w:gridCol w:w="567"/>
        <w:gridCol w:w="709"/>
        <w:gridCol w:w="425"/>
        <w:gridCol w:w="709"/>
        <w:gridCol w:w="709"/>
        <w:gridCol w:w="850"/>
        <w:gridCol w:w="709"/>
        <w:gridCol w:w="851"/>
        <w:gridCol w:w="992"/>
        <w:gridCol w:w="567"/>
        <w:gridCol w:w="992"/>
        <w:gridCol w:w="851"/>
        <w:gridCol w:w="151"/>
      </w:tblGrid>
      <w:tr w:rsidR="007128BE" w:rsidRPr="00A537B4" w:rsidTr="001B408A">
        <w:trPr>
          <w:gridBefore w:val="1"/>
          <w:gridAfter w:val="1"/>
          <w:wBefore w:w="142" w:type="dxa"/>
          <w:wAfter w:w="151" w:type="dxa"/>
          <w:trHeight w:val="283"/>
        </w:trPr>
        <w:tc>
          <w:tcPr>
            <w:tcW w:w="212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28BE" w:rsidRPr="00A537B4" w:rsidRDefault="007128BE" w:rsidP="007128BE">
            <w:pPr>
              <w:spacing w:after="0" w:line="240" w:lineRule="auto"/>
              <w:ind w:firstLine="284"/>
              <w:jc w:val="both"/>
              <w:rPr>
                <w:rFonts w:eastAsia="Times New Roman" w:cs="Times New Roman"/>
                <w:color w:val="000000"/>
                <w:sz w:val="18"/>
                <w:szCs w:val="18"/>
              </w:rPr>
            </w:pPr>
            <w:r w:rsidRPr="00A537B4">
              <w:rPr>
                <w:rFonts w:eastAsia="Times New Roman" w:cs="Times New Roman"/>
                <w:color w:val="000000"/>
                <w:sz w:val="18"/>
                <w:szCs w:val="18"/>
              </w:rPr>
              <w:t>Recipe</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7128BE" w:rsidRPr="00A537B4" w:rsidRDefault="007128BE" w:rsidP="007128BE">
            <w:pPr>
              <w:spacing w:after="0" w:line="240" w:lineRule="auto"/>
              <w:ind w:firstLine="284"/>
              <w:jc w:val="both"/>
              <w:rPr>
                <w:rFonts w:eastAsia="Times New Roman" w:cs="Times New Roman"/>
                <w:color w:val="000000"/>
                <w:sz w:val="18"/>
                <w:szCs w:val="18"/>
              </w:rPr>
            </w:pPr>
            <w:r w:rsidRPr="00A537B4">
              <w:rPr>
                <w:rFonts w:eastAsia="Times New Roman" w:cs="Times New Roman"/>
                <w:color w:val="000000"/>
                <w:sz w:val="18"/>
                <w:szCs w:val="18"/>
              </w:rPr>
              <w:t> </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128BE" w:rsidRPr="00A537B4" w:rsidRDefault="007128BE" w:rsidP="00360186">
            <w:pPr>
              <w:spacing w:after="0" w:line="240" w:lineRule="auto"/>
              <w:ind w:firstLine="284"/>
              <w:jc w:val="both"/>
              <w:rPr>
                <w:rFonts w:eastAsia="Times New Roman" w:cs="Times New Roman"/>
                <w:color w:val="000000"/>
                <w:sz w:val="18"/>
                <w:szCs w:val="18"/>
              </w:rPr>
            </w:pPr>
            <w:r w:rsidRPr="00A537B4">
              <w:rPr>
                <w:rFonts w:eastAsia="Times New Roman" w:cs="Times New Roman"/>
                <w:color w:val="000000"/>
                <w:sz w:val="18"/>
                <w:szCs w:val="18"/>
              </w:rPr>
              <w:t>Results (Experimental / Model)</w:t>
            </w:r>
          </w:p>
        </w:tc>
      </w:tr>
      <w:tr w:rsidR="007128BE" w:rsidRPr="00A537B4" w:rsidTr="001B408A">
        <w:trPr>
          <w:gridBefore w:val="1"/>
          <w:gridAfter w:val="1"/>
          <w:wBefore w:w="142" w:type="dxa"/>
          <w:wAfter w:w="151" w:type="dxa"/>
          <w:trHeight w:val="1065"/>
        </w:trPr>
        <w:tc>
          <w:tcPr>
            <w:tcW w:w="425" w:type="dxa"/>
            <w:tcBorders>
              <w:top w:val="nil"/>
              <w:left w:val="single" w:sz="8" w:space="0" w:color="auto"/>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Run No.</w:t>
            </w:r>
          </w:p>
        </w:tc>
        <w:tc>
          <w:tcPr>
            <w:tcW w:w="567"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T (°C)</w:t>
            </w:r>
          </w:p>
        </w:tc>
        <w:tc>
          <w:tcPr>
            <w:tcW w:w="709"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H2 (mg)</w:t>
            </w:r>
          </w:p>
        </w:tc>
        <w:tc>
          <w:tcPr>
            <w:tcW w:w="425"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0"/>
              <w:jc w:val="both"/>
              <w:rPr>
                <w:sz w:val="18"/>
                <w:szCs w:val="18"/>
              </w:rPr>
            </w:pPr>
            <w:r>
              <w:rPr>
                <w:sz w:val="18"/>
                <w:szCs w:val="18"/>
              </w:rPr>
              <w:t xml:space="preserve"> </w:t>
            </w:r>
            <w:r w:rsidRPr="00A537B4">
              <w:rPr>
                <w:sz w:val="18"/>
                <w:szCs w:val="18"/>
              </w:rPr>
              <w:t>Catalyst (mg)</w:t>
            </w:r>
          </w:p>
        </w:tc>
        <w:tc>
          <w:tcPr>
            <w:tcW w:w="709"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p>
        </w:tc>
        <w:tc>
          <w:tcPr>
            <w:tcW w:w="709"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Y  (gram)</w:t>
            </w:r>
          </w:p>
        </w:tc>
        <w:tc>
          <w:tcPr>
            <w:tcW w:w="850" w:type="dxa"/>
            <w:tcBorders>
              <w:top w:val="nil"/>
              <w:left w:val="nil"/>
              <w:bottom w:val="single" w:sz="8" w:space="0" w:color="auto"/>
              <w:right w:val="nil"/>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Rp0</w:t>
            </w:r>
          </w:p>
        </w:tc>
        <w:tc>
          <w:tcPr>
            <w:tcW w:w="709" w:type="dxa"/>
            <w:tcBorders>
              <w:top w:val="nil"/>
              <w:left w:val="single" w:sz="8" w:space="0" w:color="auto"/>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Kd (1/hr)</w:t>
            </w:r>
          </w:p>
        </w:tc>
        <w:tc>
          <w:tcPr>
            <w:tcW w:w="851"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&lt; Mn &gt;</w:t>
            </w:r>
          </w:p>
        </w:tc>
        <w:tc>
          <w:tcPr>
            <w:tcW w:w="992"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&lt; Mw &gt;</w:t>
            </w:r>
          </w:p>
        </w:tc>
        <w:tc>
          <w:tcPr>
            <w:tcW w:w="567"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PDI</w:t>
            </w:r>
          </w:p>
        </w:tc>
        <w:tc>
          <w:tcPr>
            <w:tcW w:w="992"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284"/>
              <w:jc w:val="both"/>
              <w:rPr>
                <w:sz w:val="18"/>
                <w:szCs w:val="18"/>
              </w:rPr>
            </w:pPr>
            <w:r w:rsidRPr="00A537B4">
              <w:rPr>
                <w:sz w:val="18"/>
                <w:szCs w:val="18"/>
              </w:rPr>
              <w:t>MFI</w:t>
            </w:r>
          </w:p>
        </w:tc>
        <w:tc>
          <w:tcPr>
            <w:tcW w:w="851" w:type="dxa"/>
            <w:tcBorders>
              <w:top w:val="nil"/>
              <w:left w:val="nil"/>
              <w:bottom w:val="single" w:sz="8" w:space="0" w:color="auto"/>
              <w:right w:val="single" w:sz="8" w:space="0" w:color="auto"/>
            </w:tcBorders>
            <w:shd w:val="clear" w:color="auto" w:fill="auto"/>
            <w:noWrap/>
            <w:textDirection w:val="tbRl"/>
            <w:vAlign w:val="center"/>
            <w:hideMark/>
          </w:tcPr>
          <w:p w:rsidR="007128BE" w:rsidRPr="00A537B4" w:rsidRDefault="007128BE" w:rsidP="007128BE">
            <w:pPr>
              <w:spacing w:after="0" w:line="240" w:lineRule="auto"/>
              <w:ind w:firstLine="0"/>
              <w:jc w:val="both"/>
              <w:rPr>
                <w:sz w:val="18"/>
                <w:szCs w:val="18"/>
              </w:rPr>
            </w:pPr>
            <w:r>
              <w:rPr>
                <w:sz w:val="18"/>
                <w:szCs w:val="18"/>
              </w:rPr>
              <w:t xml:space="preserve">  </w:t>
            </w:r>
            <w:r w:rsidRPr="00A537B4">
              <w:rPr>
                <w:sz w:val="18"/>
                <w:szCs w:val="18"/>
              </w:rPr>
              <w:t>ρ (Kg/m^3)</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w:t>
            </w:r>
          </w:p>
        </w:tc>
        <w:tc>
          <w:tcPr>
            <w:tcW w:w="567"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65</w:t>
            </w:r>
          </w:p>
        </w:tc>
        <w:tc>
          <w:tcPr>
            <w:tcW w:w="709"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w:t>
            </w:r>
          </w:p>
        </w:tc>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20</w:t>
            </w:r>
          </w:p>
        </w:tc>
        <w:tc>
          <w:tcPr>
            <w:tcW w:w="709" w:type="dxa"/>
            <w:tcBorders>
              <w:top w:val="nil"/>
              <w:left w:val="nil"/>
              <w:bottom w:val="single" w:sz="8" w:space="0" w:color="auto"/>
              <w:right w:val="single" w:sz="8" w:space="0" w:color="auto"/>
            </w:tcBorders>
            <w:shd w:val="clear" w:color="auto" w:fill="FFFFCC"/>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r w:rsidRPr="00A537B4">
              <w:rPr>
                <w:rFonts w:eastAsia="Times New Roman" w:cs="Times New Roman"/>
                <w:color w:val="000000"/>
                <w:sz w:val="18"/>
                <w:szCs w:val="18"/>
                <w:vertAlign w:val="superscript"/>
              </w:rPr>
              <w:t>1</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63.29</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5.01</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1.42</w:t>
            </w:r>
          </w:p>
        </w:tc>
        <w:tc>
          <w:tcPr>
            <w:tcW w:w="851"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210259</w:t>
            </w:r>
          </w:p>
        </w:tc>
        <w:tc>
          <w:tcPr>
            <w:tcW w:w="992"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863057</w:t>
            </w:r>
          </w:p>
        </w:tc>
        <w:tc>
          <w:tcPr>
            <w:tcW w:w="567"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4.1</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0.75</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Mod.R</w:t>
            </w:r>
            <w:r w:rsidRPr="00A537B4">
              <w:rPr>
                <w:rFonts w:eastAsia="Times New Roman" w:cs="Times New Roman"/>
                <w:color w:val="000000"/>
                <w:sz w:val="18"/>
                <w:szCs w:val="18"/>
                <w:vertAlign w:val="superscript"/>
              </w:rPr>
              <w:t>2</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65.13</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5.19</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1.42</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205570</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834523</w:t>
            </w:r>
          </w:p>
        </w:tc>
        <w:tc>
          <w:tcPr>
            <w:tcW w:w="567"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4.06</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0.81</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589.44</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w:t>
            </w: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20</w:t>
            </w:r>
          </w:p>
        </w:tc>
        <w:tc>
          <w:tcPr>
            <w:tcW w:w="709" w:type="dxa"/>
            <w:tcBorders>
              <w:top w:val="nil"/>
              <w:left w:val="nil"/>
              <w:bottom w:val="single" w:sz="8" w:space="0" w:color="auto"/>
              <w:right w:val="single" w:sz="8" w:space="0" w:color="auto"/>
            </w:tcBorders>
            <w:shd w:val="clear" w:color="auto" w:fill="auto"/>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72.66</w:t>
            </w:r>
          </w:p>
        </w:tc>
        <w:tc>
          <w:tcPr>
            <w:tcW w:w="850"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6.5</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1.95</w:t>
            </w:r>
          </w:p>
        </w:tc>
        <w:tc>
          <w:tcPr>
            <w:tcW w:w="851"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304642</w:t>
            </w:r>
          </w:p>
        </w:tc>
        <w:tc>
          <w:tcPr>
            <w:tcW w:w="992"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1104374</w:t>
            </w:r>
          </w:p>
        </w:tc>
        <w:tc>
          <w:tcPr>
            <w:tcW w:w="567"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3.63</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0.42</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76.4</w:t>
            </w:r>
          </w:p>
        </w:tc>
        <w:tc>
          <w:tcPr>
            <w:tcW w:w="850"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7.46</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1.98</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323780</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1214440</w:t>
            </w:r>
          </w:p>
        </w:tc>
        <w:tc>
          <w:tcPr>
            <w:tcW w:w="567"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3.75</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0.33</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619.37</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tl/>
              </w:rPr>
            </w:pPr>
            <w:r w:rsidRPr="00A537B4">
              <w:rPr>
                <w:rFonts w:eastAsia="Times New Roman" w:cs="Times New Roman"/>
                <w:color w:val="000000"/>
                <w:sz w:val="18"/>
                <w:szCs w:val="18"/>
              </w:rPr>
              <w:t>3</w:t>
            </w:r>
          </w:p>
        </w:tc>
        <w:tc>
          <w:tcPr>
            <w:tcW w:w="567"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75</w:t>
            </w:r>
          </w:p>
        </w:tc>
        <w:tc>
          <w:tcPr>
            <w:tcW w:w="709"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tl/>
              </w:rPr>
            </w:pPr>
            <w:r w:rsidRPr="00A537B4">
              <w:rPr>
                <w:rFonts w:eastAsia="Times New Roman" w:cs="Times New Roman"/>
                <w:color w:val="000000"/>
                <w:sz w:val="18"/>
                <w:szCs w:val="18"/>
              </w:rPr>
              <w:t>0</w:t>
            </w:r>
          </w:p>
        </w:tc>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20</w:t>
            </w:r>
          </w:p>
        </w:tc>
        <w:tc>
          <w:tcPr>
            <w:tcW w:w="709" w:type="dxa"/>
            <w:tcBorders>
              <w:top w:val="nil"/>
              <w:left w:val="nil"/>
              <w:bottom w:val="single" w:sz="8" w:space="0" w:color="auto"/>
              <w:right w:val="single" w:sz="8" w:space="0" w:color="auto"/>
            </w:tcBorders>
            <w:shd w:val="clear" w:color="auto" w:fill="FFFFCC"/>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63.07</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8.85</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2.04</w:t>
            </w:r>
          </w:p>
        </w:tc>
        <w:tc>
          <w:tcPr>
            <w:tcW w:w="851"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236154</w:t>
            </w:r>
          </w:p>
        </w:tc>
        <w:tc>
          <w:tcPr>
            <w:tcW w:w="992"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1124367</w:t>
            </w:r>
          </w:p>
        </w:tc>
        <w:tc>
          <w:tcPr>
            <w:tcW w:w="567"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4.76</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0.4</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27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67.25</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8.92</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2.13</w:t>
            </w:r>
          </w:p>
        </w:tc>
        <w:tc>
          <w:tcPr>
            <w:tcW w:w="851"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270243</w:t>
            </w:r>
          </w:p>
        </w:tc>
        <w:tc>
          <w:tcPr>
            <w:tcW w:w="992"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1178300</w:t>
            </w:r>
          </w:p>
        </w:tc>
        <w:tc>
          <w:tcPr>
            <w:tcW w:w="567"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4.36</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0.36</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614.62</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183</w:t>
            </w: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10</w:t>
            </w:r>
          </w:p>
        </w:tc>
        <w:tc>
          <w:tcPr>
            <w:tcW w:w="709" w:type="dxa"/>
            <w:tcBorders>
              <w:top w:val="nil"/>
              <w:left w:val="nil"/>
              <w:bottom w:val="single" w:sz="8" w:space="0" w:color="auto"/>
              <w:right w:val="single" w:sz="8" w:space="0" w:color="auto"/>
            </w:tcBorders>
            <w:shd w:val="clear" w:color="auto" w:fill="auto"/>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81.33</w:t>
            </w:r>
          </w:p>
        </w:tc>
        <w:tc>
          <w:tcPr>
            <w:tcW w:w="850"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11.24</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2.27</w:t>
            </w:r>
          </w:p>
        </w:tc>
        <w:tc>
          <w:tcPr>
            <w:tcW w:w="851"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29962</w:t>
            </w:r>
          </w:p>
        </w:tc>
        <w:tc>
          <w:tcPr>
            <w:tcW w:w="992"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144192</w:t>
            </w:r>
          </w:p>
        </w:tc>
        <w:tc>
          <w:tcPr>
            <w:tcW w:w="567" w:type="dxa"/>
            <w:tcBorders>
              <w:top w:val="nil"/>
              <w:left w:val="nil"/>
              <w:bottom w:val="single" w:sz="8" w:space="0" w:color="auto"/>
              <w:right w:val="single" w:sz="8" w:space="0" w:color="auto"/>
            </w:tcBorders>
            <w:shd w:val="clear" w:color="auto" w:fill="auto"/>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4.81</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37</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tl/>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88.4</w:t>
            </w:r>
          </w:p>
        </w:tc>
        <w:tc>
          <w:tcPr>
            <w:tcW w:w="850"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11.43</w:t>
            </w:r>
          </w:p>
        </w:tc>
        <w:tc>
          <w:tcPr>
            <w:tcW w:w="709"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2.3</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32812.7</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148874</w:t>
            </w:r>
          </w:p>
        </w:tc>
        <w:tc>
          <w:tcPr>
            <w:tcW w:w="567"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4.54</w:t>
            </w:r>
          </w:p>
        </w:tc>
        <w:tc>
          <w:tcPr>
            <w:tcW w:w="992"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36.99562</w:t>
            </w:r>
          </w:p>
        </w:tc>
        <w:tc>
          <w:tcPr>
            <w:tcW w:w="851" w:type="dxa"/>
            <w:tcBorders>
              <w:top w:val="nil"/>
              <w:left w:val="nil"/>
              <w:bottom w:val="single" w:sz="8" w:space="0" w:color="auto"/>
              <w:right w:val="single" w:sz="8" w:space="0" w:color="auto"/>
            </w:tcBorders>
            <w:shd w:val="clear" w:color="auto" w:fill="auto"/>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637.11</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5</w:t>
            </w:r>
          </w:p>
        </w:tc>
        <w:tc>
          <w:tcPr>
            <w:tcW w:w="567"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70</w:t>
            </w:r>
          </w:p>
        </w:tc>
        <w:tc>
          <w:tcPr>
            <w:tcW w:w="709"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274</w:t>
            </w:r>
          </w:p>
        </w:tc>
        <w:tc>
          <w:tcPr>
            <w:tcW w:w="425" w:type="dxa"/>
            <w:vMerge w:val="restart"/>
            <w:tcBorders>
              <w:top w:val="nil"/>
              <w:left w:val="single" w:sz="8" w:space="0" w:color="auto"/>
              <w:bottom w:val="single" w:sz="8" w:space="0" w:color="000000"/>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10</w:t>
            </w:r>
          </w:p>
        </w:tc>
        <w:tc>
          <w:tcPr>
            <w:tcW w:w="709" w:type="dxa"/>
            <w:tcBorders>
              <w:top w:val="nil"/>
              <w:left w:val="nil"/>
              <w:bottom w:val="single" w:sz="8" w:space="0" w:color="auto"/>
              <w:right w:val="single" w:sz="8" w:space="0" w:color="auto"/>
            </w:tcBorders>
            <w:shd w:val="clear" w:color="auto" w:fill="FFFFCC"/>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tl/>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74.61</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11.02</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2.05</w:t>
            </w:r>
          </w:p>
        </w:tc>
        <w:tc>
          <w:tcPr>
            <w:tcW w:w="851"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24016</w:t>
            </w:r>
          </w:p>
        </w:tc>
        <w:tc>
          <w:tcPr>
            <w:tcW w:w="992" w:type="dxa"/>
            <w:tcBorders>
              <w:top w:val="nil"/>
              <w:left w:val="nil"/>
              <w:bottom w:val="single" w:sz="8" w:space="0" w:color="auto"/>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116939</w:t>
            </w:r>
          </w:p>
        </w:tc>
        <w:tc>
          <w:tcPr>
            <w:tcW w:w="567"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4.87</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62</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tl/>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76.81</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11.2</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2.35</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24981.1</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123303</w:t>
            </w:r>
          </w:p>
        </w:tc>
        <w:tc>
          <w:tcPr>
            <w:tcW w:w="567"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4.94</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61.98627</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620.01</w:t>
            </w: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vertAlign w:val="superscript"/>
              </w:rPr>
            </w:pPr>
            <w:r w:rsidRPr="00A537B4">
              <w:rPr>
                <w:rFonts w:eastAsia="Times New Roman" w:cs="Times New Roman"/>
                <w:color w:val="000000"/>
                <w:sz w:val="18"/>
                <w:szCs w:val="18"/>
              </w:rPr>
              <w:t>6</w:t>
            </w:r>
            <w:r w:rsidRPr="00A537B4">
              <w:rPr>
                <w:rFonts w:eastAsia="Times New Roman" w:cs="Times New Roman"/>
                <w:color w:val="000000"/>
                <w:sz w:val="18"/>
                <w:szCs w:val="18"/>
                <w:vertAlign w:val="superscript"/>
              </w:rPr>
              <w:t>6</w:t>
            </w:r>
          </w:p>
        </w:tc>
        <w:tc>
          <w:tcPr>
            <w:tcW w:w="567" w:type="dxa"/>
            <w:vMerge w:val="restart"/>
            <w:tcBorders>
              <w:top w:val="nil"/>
              <w:left w:val="single" w:sz="8" w:space="0" w:color="auto"/>
              <w:bottom w:val="single" w:sz="8" w:space="0" w:color="000000"/>
              <w:right w:val="single" w:sz="8" w:space="0" w:color="auto"/>
            </w:tcBorders>
            <w:shd w:val="clear" w:color="auto" w:fill="FFFFFF"/>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rPr>
            </w:pPr>
            <w:r w:rsidRPr="00A537B4">
              <w:rPr>
                <w:rFonts w:eastAsia="Times New Roman" w:cs="Times New Roman"/>
                <w:color w:val="000000"/>
                <w:sz w:val="18"/>
                <w:szCs w:val="18"/>
              </w:rPr>
              <w:t>70</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vertAlign w:val="superscript"/>
              </w:rPr>
            </w:pPr>
            <w:r w:rsidRPr="00A537B4">
              <w:rPr>
                <w:rFonts w:eastAsia="Times New Roman" w:cs="Times New Roman"/>
                <w:color w:val="000000"/>
                <w:sz w:val="18"/>
                <w:szCs w:val="18"/>
              </w:rPr>
              <w:t>2000</w:t>
            </w:r>
            <w:r w:rsidRPr="00A537B4">
              <w:rPr>
                <w:rFonts w:eastAsia="Times New Roman" w:cs="Times New Roman"/>
                <w:color w:val="000000"/>
                <w:sz w:val="18"/>
                <w:szCs w:val="18"/>
                <w:vertAlign w:val="superscript"/>
              </w:rPr>
              <w:t>5</w:t>
            </w:r>
          </w:p>
        </w:tc>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10</w:t>
            </w:r>
          </w:p>
        </w:tc>
        <w:tc>
          <w:tcPr>
            <w:tcW w:w="709" w:type="dxa"/>
            <w:tcBorders>
              <w:top w:val="nil"/>
              <w:left w:val="nil"/>
              <w:bottom w:val="single" w:sz="8" w:space="0" w:color="auto"/>
              <w:right w:val="single" w:sz="8" w:space="0" w:color="auto"/>
            </w:tcBorders>
            <w:shd w:val="clear" w:color="auto" w:fill="FFFFFF"/>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992"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992"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64.92</w:t>
            </w:r>
          </w:p>
        </w:tc>
        <w:tc>
          <w:tcPr>
            <w:tcW w:w="850"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9.34</w:t>
            </w:r>
          </w:p>
        </w:tc>
        <w:tc>
          <w:tcPr>
            <w:tcW w:w="709"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2.81</w:t>
            </w:r>
          </w:p>
        </w:tc>
        <w:tc>
          <w:tcPr>
            <w:tcW w:w="851"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9952.25</w:t>
            </w:r>
          </w:p>
        </w:tc>
        <w:tc>
          <w:tcPr>
            <w:tcW w:w="992"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70163.4</w:t>
            </w:r>
          </w:p>
        </w:tc>
        <w:tc>
          <w:tcPr>
            <w:tcW w:w="567"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7.06</w:t>
            </w:r>
          </w:p>
        </w:tc>
        <w:tc>
          <w:tcPr>
            <w:tcW w:w="992"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FFFFFF"/>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val="restart"/>
            <w:tcBorders>
              <w:top w:val="nil"/>
              <w:left w:val="single" w:sz="8" w:space="0" w:color="auto"/>
              <w:bottom w:val="single" w:sz="8" w:space="0" w:color="000000"/>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vertAlign w:val="superscript"/>
              </w:rPr>
            </w:pPr>
            <w:r w:rsidRPr="00A537B4">
              <w:rPr>
                <w:rFonts w:eastAsia="Times New Roman" w:cs="Times New Roman"/>
                <w:color w:val="000000"/>
                <w:sz w:val="18"/>
                <w:szCs w:val="18"/>
              </w:rPr>
              <w:t>7</w:t>
            </w:r>
            <w:r w:rsidRPr="00A537B4">
              <w:rPr>
                <w:rFonts w:eastAsia="Times New Roman" w:cs="Times New Roman"/>
                <w:color w:val="000000"/>
                <w:sz w:val="18"/>
                <w:szCs w:val="18"/>
                <w:vertAlign w:val="superscript"/>
              </w:rPr>
              <w:t>7</w:t>
            </w:r>
          </w:p>
        </w:tc>
        <w:tc>
          <w:tcPr>
            <w:tcW w:w="567" w:type="dxa"/>
            <w:vMerge w:val="restart"/>
            <w:tcBorders>
              <w:top w:val="nil"/>
              <w:left w:val="single" w:sz="8" w:space="0" w:color="auto"/>
              <w:bottom w:val="single" w:sz="8" w:space="0" w:color="000000"/>
              <w:right w:val="single" w:sz="8" w:space="0" w:color="auto"/>
            </w:tcBorders>
            <w:shd w:val="clear" w:color="auto" w:fill="FFFFCC"/>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rPr>
            </w:pPr>
            <w:r w:rsidRPr="00A537B4">
              <w:rPr>
                <w:rFonts w:eastAsia="Times New Roman" w:cs="Times New Roman"/>
                <w:color w:val="000000"/>
                <w:sz w:val="18"/>
                <w:szCs w:val="18"/>
              </w:rPr>
              <w:t>70</w:t>
            </w:r>
          </w:p>
        </w:tc>
        <w:tc>
          <w:tcPr>
            <w:tcW w:w="709" w:type="dxa"/>
            <w:vMerge w:val="restart"/>
            <w:tcBorders>
              <w:top w:val="nil"/>
              <w:left w:val="single" w:sz="8" w:space="0" w:color="auto"/>
              <w:bottom w:val="single" w:sz="8" w:space="0" w:color="000000"/>
              <w:right w:val="single" w:sz="8" w:space="0" w:color="auto"/>
            </w:tcBorders>
            <w:shd w:val="clear" w:color="auto" w:fill="FFFFCC"/>
            <w:vAlign w:val="center"/>
            <w:hideMark/>
          </w:tcPr>
          <w:p w:rsidR="007128BE" w:rsidRPr="00A537B4" w:rsidRDefault="007128BE" w:rsidP="00452E9C">
            <w:pPr>
              <w:spacing w:after="0" w:line="240" w:lineRule="auto"/>
              <w:ind w:firstLine="33"/>
              <w:jc w:val="both"/>
              <w:rPr>
                <w:rFonts w:eastAsia="Times New Roman" w:cs="Times New Roman"/>
                <w:color w:val="000000"/>
                <w:sz w:val="18"/>
                <w:szCs w:val="18"/>
              </w:rPr>
            </w:pPr>
            <w:r w:rsidRPr="00A537B4">
              <w:rPr>
                <w:rFonts w:eastAsia="Times New Roman" w:cs="Times New Roman"/>
                <w:color w:val="000000"/>
                <w:sz w:val="18"/>
                <w:szCs w:val="18"/>
              </w:rPr>
              <w:t>2500</w:t>
            </w:r>
            <w:r w:rsidRPr="00A537B4">
              <w:rPr>
                <w:rFonts w:eastAsia="Times New Roman" w:cs="Times New Roman"/>
                <w:color w:val="000000"/>
                <w:sz w:val="18"/>
                <w:szCs w:val="18"/>
                <w:vertAlign w:val="superscript"/>
              </w:rPr>
              <w:t>8</w:t>
            </w:r>
          </w:p>
        </w:tc>
        <w:tc>
          <w:tcPr>
            <w:tcW w:w="425" w:type="dxa"/>
            <w:vMerge w:val="restart"/>
            <w:tcBorders>
              <w:top w:val="nil"/>
              <w:left w:val="single" w:sz="8" w:space="0" w:color="auto"/>
              <w:bottom w:val="single" w:sz="8" w:space="0" w:color="000000"/>
              <w:right w:val="single" w:sz="8" w:space="0" w:color="auto"/>
            </w:tcBorders>
            <w:shd w:val="clear" w:color="auto" w:fill="FFFFCC"/>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10</w:t>
            </w:r>
          </w:p>
        </w:tc>
        <w:tc>
          <w:tcPr>
            <w:tcW w:w="709" w:type="dxa"/>
            <w:tcBorders>
              <w:top w:val="nil"/>
              <w:left w:val="nil"/>
              <w:bottom w:val="single" w:sz="8" w:space="0" w:color="auto"/>
              <w:right w:val="single" w:sz="8" w:space="0" w:color="auto"/>
            </w:tcBorders>
            <w:shd w:val="clear" w:color="auto" w:fill="FFFFCC"/>
            <w:noWrap/>
            <w:vAlign w:val="center"/>
            <w:hideMark/>
          </w:tcPr>
          <w:p w:rsidR="001B408A"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Exp.</w:t>
            </w:r>
          </w:p>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567"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A537B4" w:rsidTr="001B408A">
        <w:trPr>
          <w:gridBefore w:val="1"/>
          <w:gridAfter w:val="1"/>
          <w:wBefore w:w="142" w:type="dxa"/>
          <w:wAfter w:w="151" w:type="dxa"/>
          <w:trHeight w:val="300"/>
        </w:trPr>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ascii="Arial" w:eastAsia="Times New Roman" w:hAnsi="Arial"/>
                <w:color w:val="0000FF"/>
                <w:sz w:val="18"/>
                <w:szCs w:val="18"/>
                <w:u w:val="single"/>
              </w:rPr>
            </w:pPr>
          </w:p>
        </w:tc>
        <w:tc>
          <w:tcPr>
            <w:tcW w:w="425" w:type="dxa"/>
            <w:vMerge/>
            <w:tcBorders>
              <w:top w:val="nil"/>
              <w:left w:val="single" w:sz="8" w:space="0" w:color="auto"/>
              <w:bottom w:val="single" w:sz="8" w:space="0" w:color="000000"/>
              <w:right w:val="single" w:sz="8" w:space="0" w:color="auto"/>
            </w:tcBorders>
            <w:vAlign w:val="center"/>
            <w:hideMark/>
          </w:tcPr>
          <w:p w:rsidR="007128BE" w:rsidRPr="00A537B4" w:rsidRDefault="007128BE" w:rsidP="007128BE">
            <w:pPr>
              <w:spacing w:after="0" w:line="240" w:lineRule="auto"/>
              <w:ind w:firstLine="284"/>
              <w:jc w:val="both"/>
              <w:rPr>
                <w:rFonts w:eastAsia="Times New Roman" w:cs="Times New Roman"/>
                <w:color w:val="000000"/>
                <w:sz w:val="18"/>
                <w:szCs w:val="18"/>
              </w:rPr>
            </w:pP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Mod.R</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61.26</w:t>
            </w:r>
          </w:p>
        </w:tc>
        <w:tc>
          <w:tcPr>
            <w:tcW w:w="850"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52"/>
              <w:jc w:val="both"/>
              <w:rPr>
                <w:rFonts w:eastAsia="Times New Roman" w:cs="Times New Roman"/>
                <w:color w:val="000000"/>
                <w:sz w:val="18"/>
                <w:szCs w:val="18"/>
              </w:rPr>
            </w:pPr>
            <w:r w:rsidRPr="00A537B4">
              <w:rPr>
                <w:rFonts w:eastAsia="Times New Roman" w:cs="Times New Roman"/>
                <w:color w:val="000000"/>
                <w:sz w:val="18"/>
                <w:szCs w:val="18"/>
              </w:rPr>
              <w:t>8.74</w:t>
            </w:r>
          </w:p>
        </w:tc>
        <w:tc>
          <w:tcPr>
            <w:tcW w:w="709"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hanging="4"/>
              <w:jc w:val="both"/>
              <w:rPr>
                <w:rFonts w:eastAsia="Times New Roman" w:cs="Times New Roman"/>
                <w:color w:val="000000"/>
                <w:sz w:val="18"/>
                <w:szCs w:val="18"/>
              </w:rPr>
            </w:pPr>
            <w:r w:rsidRPr="00A537B4">
              <w:rPr>
                <w:rFonts w:eastAsia="Times New Roman" w:cs="Times New Roman"/>
                <w:color w:val="000000"/>
                <w:sz w:val="18"/>
                <w:szCs w:val="18"/>
              </w:rPr>
              <w:t>2.97</w:t>
            </w: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8353.86</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61651.5</w:t>
            </w:r>
          </w:p>
        </w:tc>
        <w:tc>
          <w:tcPr>
            <w:tcW w:w="567"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r w:rsidRPr="00A537B4">
              <w:rPr>
                <w:rFonts w:eastAsia="Times New Roman" w:cs="Times New Roman"/>
                <w:color w:val="000000"/>
                <w:sz w:val="18"/>
                <w:szCs w:val="18"/>
              </w:rPr>
              <w:t>7.38</w:t>
            </w:r>
          </w:p>
        </w:tc>
        <w:tc>
          <w:tcPr>
            <w:tcW w:w="992"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ascii="Arial" w:eastAsia="Times New Roman" w:hAnsi="Arial"/>
                <w:color w:val="0000FF"/>
                <w:sz w:val="18"/>
                <w:szCs w:val="18"/>
                <w:u w:val="single"/>
              </w:rPr>
            </w:pPr>
          </w:p>
        </w:tc>
        <w:tc>
          <w:tcPr>
            <w:tcW w:w="851" w:type="dxa"/>
            <w:tcBorders>
              <w:top w:val="nil"/>
              <w:left w:val="nil"/>
              <w:bottom w:val="single" w:sz="8" w:space="0" w:color="auto"/>
              <w:right w:val="single" w:sz="8" w:space="0" w:color="auto"/>
            </w:tcBorders>
            <w:shd w:val="clear" w:color="auto" w:fill="FFFFCC"/>
            <w:noWrap/>
            <w:vAlign w:val="center"/>
            <w:hideMark/>
          </w:tcPr>
          <w:p w:rsidR="007128BE" w:rsidRPr="00A537B4" w:rsidRDefault="007128BE" w:rsidP="007128BE">
            <w:pPr>
              <w:spacing w:after="0" w:line="240" w:lineRule="auto"/>
              <w:ind w:firstLine="0"/>
              <w:jc w:val="both"/>
              <w:rPr>
                <w:rFonts w:eastAsia="Times New Roman" w:cs="Times New Roman"/>
                <w:color w:val="000000"/>
                <w:sz w:val="18"/>
                <w:szCs w:val="18"/>
              </w:rPr>
            </w:pPr>
          </w:p>
        </w:tc>
      </w:tr>
      <w:tr w:rsidR="007128BE" w:rsidRPr="001609A4" w:rsidTr="00360186">
        <w:trPr>
          <w:trHeight w:val="285"/>
        </w:trPr>
        <w:tc>
          <w:tcPr>
            <w:tcW w:w="9649" w:type="dxa"/>
            <w:gridSpan w:val="15"/>
            <w:tcBorders>
              <w:top w:val="single" w:sz="8" w:space="0" w:color="auto"/>
              <w:left w:val="nil"/>
              <w:bottom w:val="nil"/>
              <w:right w:val="nil"/>
            </w:tcBorders>
            <w:shd w:val="clear" w:color="auto" w:fill="auto"/>
            <w:noWrap/>
            <w:vAlign w:val="bottom"/>
            <w:hideMark/>
          </w:tcPr>
          <w:p w:rsidR="007128BE" w:rsidRPr="00155416" w:rsidRDefault="007128BE" w:rsidP="007A7D3F">
            <w:pPr>
              <w:spacing w:after="0" w:line="240" w:lineRule="auto"/>
              <w:ind w:firstLine="284"/>
              <w:jc w:val="both"/>
            </w:pPr>
            <w:r w:rsidRPr="00257BF8">
              <w:t xml:space="preserve">X: Hydrogen </w:t>
            </w:r>
            <w:r w:rsidR="000D1F93" w:rsidRPr="00257BF8">
              <w:t>molar r</w:t>
            </w:r>
            <w:r w:rsidRPr="00257BF8">
              <w:t>atio calculated by Aspen Software polymer software based on SLE (SOE)</w:t>
            </w:r>
            <w:r w:rsidR="007A7D3F">
              <w:t xml:space="preserve">. </w:t>
            </w:r>
            <w:r>
              <w:rPr>
                <w:vertAlign w:val="superscript"/>
              </w:rPr>
              <w:t xml:space="preserve">1 </w:t>
            </w:r>
            <w:r w:rsidRPr="008633F9">
              <w:rPr>
                <w:rFonts w:eastAsia="Times New Roman" w:cs="Times New Roman"/>
                <w:color w:val="000000"/>
                <w:szCs w:val="20"/>
              </w:rPr>
              <w:t xml:space="preserve">Experimental </w:t>
            </w:r>
            <w:r>
              <w:rPr>
                <w:rFonts w:eastAsia="Times New Roman" w:cs="Times New Roman"/>
                <w:color w:val="000000"/>
                <w:szCs w:val="20"/>
              </w:rPr>
              <w:t>r</w:t>
            </w:r>
            <w:r w:rsidRPr="008633F9">
              <w:rPr>
                <w:rFonts w:eastAsia="Times New Roman" w:cs="Times New Roman"/>
                <w:color w:val="000000"/>
                <w:szCs w:val="20"/>
              </w:rPr>
              <w:t>esult</w:t>
            </w:r>
            <w:r>
              <w:rPr>
                <w:rFonts w:eastAsia="Times New Roman" w:cs="Times New Roman"/>
                <w:color w:val="000000"/>
                <w:szCs w:val="20"/>
              </w:rPr>
              <w:t xml:space="preserve">, </w:t>
            </w:r>
            <w:r w:rsidRPr="008633F9">
              <w:rPr>
                <w:rFonts w:eastAsia="Times New Roman" w:cs="Times New Roman"/>
                <w:color w:val="000000"/>
                <w:szCs w:val="20"/>
                <w:vertAlign w:val="superscript"/>
              </w:rPr>
              <w:t xml:space="preserve">2 </w:t>
            </w:r>
            <w:r w:rsidRPr="008633F9">
              <w:rPr>
                <w:rFonts w:eastAsia="Times New Roman" w:cs="Times New Roman"/>
                <w:color w:val="000000"/>
                <w:szCs w:val="20"/>
              </w:rPr>
              <w:t xml:space="preserve">Model </w:t>
            </w:r>
            <w:r>
              <w:rPr>
                <w:rFonts w:eastAsia="Times New Roman" w:cs="Times New Roman"/>
                <w:color w:val="000000"/>
                <w:szCs w:val="20"/>
              </w:rPr>
              <w:t>r</w:t>
            </w:r>
            <w:r w:rsidRPr="008633F9">
              <w:rPr>
                <w:rFonts w:eastAsia="Times New Roman" w:cs="Times New Roman"/>
                <w:color w:val="000000"/>
                <w:szCs w:val="20"/>
              </w:rPr>
              <w:t>esult</w:t>
            </w:r>
            <w:r>
              <w:rPr>
                <w:rFonts w:eastAsia="Times New Roman" w:cs="Times New Roman"/>
                <w:color w:val="000000"/>
                <w:szCs w:val="20"/>
              </w:rPr>
              <w:t xml:space="preserve">, </w:t>
            </w:r>
            <w:r>
              <w:rPr>
                <w:rFonts w:eastAsia="Times New Roman" w:cs="Times New Roman"/>
                <w:color w:val="000000"/>
                <w:szCs w:val="20"/>
                <w:vertAlign w:val="superscript"/>
              </w:rPr>
              <w:t xml:space="preserve">3 </w:t>
            </w:r>
            <w:r w:rsidRPr="008633F9">
              <w:rPr>
                <w:rFonts w:eastAsia="Times New Roman" w:cs="Times New Roman"/>
                <w:color w:val="000000"/>
                <w:szCs w:val="20"/>
              </w:rPr>
              <w:t>18</w:t>
            </w:r>
            <w:r>
              <w:rPr>
                <w:rFonts w:eastAsia="Times New Roman" w:cs="Times New Roman"/>
                <w:color w:val="000000"/>
                <w:szCs w:val="20"/>
              </w:rPr>
              <w:t xml:space="preserve"> </w:t>
            </w:r>
            <w:r w:rsidRPr="008633F9">
              <w:rPr>
                <w:rFonts w:eastAsia="Times New Roman" w:cs="Times New Roman"/>
                <w:color w:val="000000"/>
                <w:szCs w:val="20"/>
              </w:rPr>
              <w:t>mg H</w:t>
            </w:r>
            <w:r w:rsidRPr="00155416">
              <w:rPr>
                <w:rFonts w:eastAsia="Times New Roman" w:cs="Times New Roman"/>
                <w:color w:val="000000"/>
                <w:szCs w:val="20"/>
                <w:vertAlign w:val="subscript"/>
              </w:rPr>
              <w:t>2</w:t>
            </w:r>
            <w:r w:rsidRPr="008633F9">
              <w:rPr>
                <w:rFonts w:eastAsia="Times New Roman" w:cs="Times New Roman"/>
                <w:color w:val="000000"/>
                <w:szCs w:val="20"/>
              </w:rPr>
              <w:t xml:space="preserve"> is equivalent to 0.00466 molar ratio X</w:t>
            </w:r>
            <w:r>
              <w:rPr>
                <w:rFonts w:eastAsia="Times New Roman" w:cs="Times New Roman"/>
                <w:color w:val="000000"/>
                <w:szCs w:val="20"/>
              </w:rPr>
              <w:t xml:space="preserve">, </w:t>
            </w:r>
            <w:r>
              <w:rPr>
                <w:rFonts w:eastAsia="Times New Roman" w:cs="Times New Roman"/>
                <w:color w:val="000000"/>
                <w:szCs w:val="20"/>
                <w:vertAlign w:val="superscript"/>
              </w:rPr>
              <w:t xml:space="preserve">4 </w:t>
            </w:r>
            <w:r w:rsidRPr="008633F9">
              <w:rPr>
                <w:rFonts w:eastAsia="Times New Roman" w:cs="Times New Roman"/>
                <w:color w:val="000000"/>
                <w:szCs w:val="20"/>
              </w:rPr>
              <w:t>27</w:t>
            </w:r>
            <w:r>
              <w:rPr>
                <w:rFonts w:eastAsia="Times New Roman" w:cs="Times New Roman"/>
                <w:color w:val="000000"/>
                <w:szCs w:val="20"/>
              </w:rPr>
              <w:t xml:space="preserve"> </w:t>
            </w:r>
            <w:r w:rsidRPr="008633F9">
              <w:rPr>
                <w:rFonts w:eastAsia="Times New Roman" w:cs="Times New Roman"/>
                <w:color w:val="000000"/>
                <w:szCs w:val="20"/>
              </w:rPr>
              <w:t>mg H</w:t>
            </w:r>
            <w:r w:rsidRPr="00155416">
              <w:rPr>
                <w:rFonts w:eastAsia="Times New Roman" w:cs="Times New Roman"/>
                <w:color w:val="000000"/>
                <w:szCs w:val="20"/>
                <w:vertAlign w:val="subscript"/>
              </w:rPr>
              <w:t>2</w:t>
            </w:r>
            <w:r w:rsidRPr="008633F9">
              <w:rPr>
                <w:rFonts w:eastAsia="Times New Roman" w:cs="Times New Roman"/>
                <w:color w:val="000000"/>
                <w:szCs w:val="20"/>
              </w:rPr>
              <w:t xml:space="preserve"> is equivalent to 0.00703 molar ratio X</w:t>
            </w:r>
            <w:r>
              <w:rPr>
                <w:rFonts w:eastAsia="Times New Roman" w:cs="Times New Roman"/>
                <w:color w:val="000000"/>
                <w:szCs w:val="20"/>
              </w:rPr>
              <w:t xml:space="preserve">, </w:t>
            </w:r>
            <w:r w:rsidRPr="008633F9">
              <w:rPr>
                <w:rFonts w:eastAsia="Times New Roman" w:cs="Times New Roman"/>
                <w:color w:val="000000"/>
                <w:szCs w:val="20"/>
                <w:vertAlign w:val="superscript"/>
              </w:rPr>
              <w:t>5</w:t>
            </w:r>
            <w:r w:rsidRPr="008633F9">
              <w:rPr>
                <w:rFonts w:eastAsia="Times New Roman" w:cs="Times New Roman"/>
                <w:color w:val="000000"/>
                <w:szCs w:val="20"/>
              </w:rPr>
              <w:t>2000</w:t>
            </w:r>
            <w:r>
              <w:rPr>
                <w:rFonts w:eastAsia="Times New Roman" w:cs="Times New Roman"/>
                <w:color w:val="000000"/>
                <w:szCs w:val="20"/>
              </w:rPr>
              <w:t xml:space="preserve"> </w:t>
            </w:r>
            <w:r w:rsidRPr="008633F9">
              <w:rPr>
                <w:rFonts w:eastAsia="Times New Roman" w:cs="Times New Roman"/>
                <w:color w:val="000000"/>
                <w:szCs w:val="20"/>
              </w:rPr>
              <w:t>mg H</w:t>
            </w:r>
            <w:r w:rsidRPr="00155416">
              <w:rPr>
                <w:rFonts w:eastAsia="Times New Roman" w:cs="Times New Roman"/>
                <w:color w:val="000000"/>
                <w:szCs w:val="20"/>
                <w:vertAlign w:val="subscript"/>
              </w:rPr>
              <w:t>2</w:t>
            </w:r>
            <w:r w:rsidRPr="008633F9">
              <w:rPr>
                <w:rFonts w:eastAsia="Times New Roman" w:cs="Times New Roman"/>
                <w:color w:val="000000"/>
                <w:szCs w:val="20"/>
              </w:rPr>
              <w:t xml:space="preserve"> is equivalent to 0.0206 molar ratio X</w:t>
            </w:r>
            <w:r>
              <w:rPr>
                <w:rFonts w:eastAsia="Times New Roman" w:cs="Times New Roman"/>
                <w:color w:val="000000"/>
                <w:szCs w:val="20"/>
              </w:rPr>
              <w:t xml:space="preserve">, </w:t>
            </w:r>
            <w:r w:rsidRPr="008633F9">
              <w:rPr>
                <w:rFonts w:eastAsia="Times New Roman" w:cs="Times New Roman"/>
                <w:color w:val="000000"/>
                <w:szCs w:val="20"/>
                <w:vertAlign w:val="superscript"/>
              </w:rPr>
              <w:t>6</w:t>
            </w:r>
            <w:r w:rsidRPr="008633F9">
              <w:rPr>
                <w:rFonts w:eastAsia="Times New Roman" w:cs="Times New Roman"/>
                <w:color w:val="000000"/>
                <w:szCs w:val="20"/>
              </w:rPr>
              <w:t xml:space="preserve"> Mathematically calculated. But in fact, this product is off or wax grade</w:t>
            </w:r>
            <w:r>
              <w:rPr>
                <w:rFonts w:eastAsia="Times New Roman" w:cs="Times New Roman"/>
                <w:color w:val="000000"/>
                <w:szCs w:val="20"/>
              </w:rPr>
              <w:t xml:space="preserve">, </w:t>
            </w:r>
            <w:r w:rsidRPr="008633F9">
              <w:rPr>
                <w:rFonts w:eastAsia="Times New Roman" w:cs="Times New Roman"/>
                <w:color w:val="000000"/>
                <w:szCs w:val="20"/>
                <w:vertAlign w:val="superscript"/>
              </w:rPr>
              <w:t>7</w:t>
            </w:r>
            <w:r w:rsidRPr="008633F9">
              <w:rPr>
                <w:rFonts w:eastAsia="Times New Roman" w:cs="Times New Roman"/>
                <w:color w:val="000000"/>
                <w:szCs w:val="20"/>
              </w:rPr>
              <w:t xml:space="preserve"> 2500</w:t>
            </w:r>
            <w:r>
              <w:rPr>
                <w:rFonts w:eastAsia="Times New Roman" w:cs="Times New Roman"/>
                <w:color w:val="000000"/>
                <w:szCs w:val="20"/>
              </w:rPr>
              <w:t xml:space="preserve"> </w:t>
            </w:r>
            <w:r w:rsidRPr="008633F9">
              <w:rPr>
                <w:rFonts w:eastAsia="Times New Roman" w:cs="Times New Roman"/>
                <w:color w:val="000000"/>
                <w:szCs w:val="20"/>
              </w:rPr>
              <w:t>mg H</w:t>
            </w:r>
            <w:r w:rsidRPr="00D06FC7">
              <w:rPr>
                <w:rFonts w:eastAsia="Times New Roman" w:cs="Times New Roman"/>
                <w:color w:val="000000"/>
                <w:szCs w:val="20"/>
                <w:vertAlign w:val="subscript"/>
              </w:rPr>
              <w:t>2</w:t>
            </w:r>
            <w:r w:rsidRPr="008633F9">
              <w:rPr>
                <w:rFonts w:eastAsia="Times New Roman" w:cs="Times New Roman"/>
                <w:color w:val="000000"/>
                <w:szCs w:val="20"/>
              </w:rPr>
              <w:t xml:space="preserve"> is equivalent to 0.0243 molar ratio X</w:t>
            </w:r>
            <w:r>
              <w:rPr>
                <w:rFonts w:eastAsia="Times New Roman" w:cs="Times New Roman"/>
                <w:color w:val="000000"/>
                <w:szCs w:val="20"/>
              </w:rPr>
              <w:t xml:space="preserve">, </w:t>
            </w:r>
            <w:r w:rsidRPr="008633F9">
              <w:rPr>
                <w:rFonts w:eastAsia="Times New Roman" w:cs="Times New Roman"/>
                <w:color w:val="000000"/>
                <w:szCs w:val="20"/>
                <w:vertAlign w:val="superscript"/>
              </w:rPr>
              <w:t>8</w:t>
            </w:r>
            <w:r w:rsidRPr="008633F9">
              <w:rPr>
                <w:rFonts w:eastAsia="Times New Roman" w:cs="Times New Roman"/>
                <w:color w:val="000000"/>
                <w:szCs w:val="20"/>
              </w:rPr>
              <w:t xml:space="preserve"> Mathematically calculated. But in fact, this product is off or wax grade.</w:t>
            </w:r>
          </w:p>
        </w:tc>
      </w:tr>
    </w:tbl>
    <w:p w:rsidR="00C02A4D" w:rsidRDefault="00C02A4D" w:rsidP="009107B2">
      <w:pPr>
        <w:spacing w:after="0" w:line="240" w:lineRule="auto"/>
        <w:ind w:firstLine="284"/>
        <w:jc w:val="both"/>
        <w:rPr>
          <w:b/>
          <w:szCs w:val="20"/>
        </w:rPr>
        <w:sectPr w:rsidR="00C02A4D" w:rsidSect="007128BE">
          <w:footerReference w:type="even" r:id="rId185"/>
          <w:type w:val="continuous"/>
          <w:pgSz w:w="11906" w:h="16838" w:code="9"/>
          <w:pgMar w:top="1134" w:right="1134" w:bottom="1134" w:left="1134" w:header="1020" w:footer="1134" w:gutter="0"/>
          <w:cols w:space="454"/>
          <w:rtlGutter/>
          <w:docGrid w:linePitch="360"/>
        </w:sectPr>
      </w:pPr>
    </w:p>
    <w:p w:rsidR="00C02A4D" w:rsidRPr="00155416" w:rsidRDefault="00C02A4D" w:rsidP="007A7D3F">
      <w:pPr>
        <w:spacing w:before="120" w:after="0" w:line="240" w:lineRule="auto"/>
        <w:ind w:firstLine="284"/>
        <w:jc w:val="both"/>
        <w:rPr>
          <w:sz w:val="22"/>
        </w:rPr>
      </w:pPr>
      <w:r w:rsidRPr="00155416">
        <w:rPr>
          <w:sz w:val="22"/>
          <w:lang w:bidi="he-IL"/>
        </w:rPr>
        <w:lastRenderedPageBreak/>
        <w:t>After validat</w:t>
      </w:r>
      <w:r w:rsidR="00B0529B">
        <w:rPr>
          <w:sz w:val="22"/>
          <w:lang w:bidi="he-IL"/>
        </w:rPr>
        <w:t>ing the</w:t>
      </w:r>
      <w:r w:rsidRPr="00155416">
        <w:rPr>
          <w:sz w:val="22"/>
          <w:lang w:bidi="he-IL"/>
        </w:rPr>
        <w:t xml:space="preserve"> model,</w:t>
      </w:r>
      <w:r w:rsidR="00B0529B">
        <w:rPr>
          <w:sz w:val="22"/>
          <w:lang w:bidi="he-IL"/>
        </w:rPr>
        <w:t xml:space="preserve"> </w:t>
      </w:r>
      <w:r w:rsidRPr="00155416">
        <w:rPr>
          <w:sz w:val="22"/>
          <w:lang w:bidi="he-IL"/>
        </w:rPr>
        <w:t xml:space="preserve">the data </w:t>
      </w:r>
      <w:r w:rsidR="00B0529B">
        <w:rPr>
          <w:sz w:val="22"/>
          <w:lang w:bidi="he-IL"/>
        </w:rPr>
        <w:t>of r</w:t>
      </w:r>
      <w:r w:rsidRPr="00155416">
        <w:rPr>
          <w:sz w:val="22"/>
          <w:lang w:bidi="he-IL"/>
        </w:rPr>
        <w:t>un</w:t>
      </w:r>
      <w:r w:rsidR="00B0529B">
        <w:rPr>
          <w:sz w:val="22"/>
          <w:lang w:bidi="he-IL"/>
        </w:rPr>
        <w:t>s</w:t>
      </w:r>
      <w:r w:rsidRPr="00155416">
        <w:rPr>
          <w:sz w:val="22"/>
          <w:lang w:bidi="he-IL"/>
        </w:rPr>
        <w:t xml:space="preserve"> 6 and 7 come from model </w:t>
      </w:r>
      <w:r w:rsidR="00B0529B">
        <w:rPr>
          <w:sz w:val="22"/>
          <w:lang w:bidi="he-IL"/>
        </w:rPr>
        <w:t>for</w:t>
      </w:r>
      <w:r w:rsidRPr="00155416">
        <w:rPr>
          <w:sz w:val="22"/>
          <w:lang w:bidi="he-IL"/>
        </w:rPr>
        <w:t xml:space="preserve"> check</w:t>
      </w:r>
      <w:r w:rsidR="00B0529B">
        <w:rPr>
          <w:sz w:val="22"/>
          <w:lang w:bidi="he-IL"/>
        </w:rPr>
        <w:t>ing</w:t>
      </w:r>
      <w:r w:rsidRPr="00155416">
        <w:rPr>
          <w:sz w:val="22"/>
          <w:lang w:bidi="he-IL"/>
        </w:rPr>
        <w:t xml:space="preserve"> </w:t>
      </w:r>
      <w:r w:rsidR="00B0529B">
        <w:rPr>
          <w:sz w:val="22"/>
          <w:lang w:bidi="he-IL"/>
        </w:rPr>
        <w:t xml:space="preserve">the </w:t>
      </w:r>
      <w:r w:rsidRPr="00155416">
        <w:rPr>
          <w:sz w:val="22"/>
          <w:lang w:bidi="he-IL"/>
        </w:rPr>
        <w:t>performance of model and calculating some kinetic parameters such as K</w:t>
      </w:r>
      <w:r w:rsidRPr="00155416">
        <w:rPr>
          <w:sz w:val="22"/>
          <w:vertAlign w:val="subscript"/>
          <w:lang w:bidi="he-IL"/>
        </w:rPr>
        <w:t>1</w:t>
      </w:r>
      <w:r w:rsidRPr="00155416">
        <w:rPr>
          <w:sz w:val="22"/>
          <w:lang w:bidi="he-IL"/>
        </w:rPr>
        <w:t xml:space="preserve"> for Eq (57) to modeling f</w:t>
      </w:r>
      <w:r w:rsidRPr="00155416">
        <w:rPr>
          <w:sz w:val="22"/>
          <w:vertAlign w:val="subscript"/>
          <w:lang w:bidi="he-IL"/>
        </w:rPr>
        <w:t>H2</w:t>
      </w:r>
      <w:r w:rsidRPr="00155416">
        <w:rPr>
          <w:sz w:val="22"/>
          <w:lang w:bidi="he-IL"/>
        </w:rPr>
        <w:t>.</w:t>
      </w:r>
      <w:r w:rsidRPr="00155416">
        <w:rPr>
          <w:sz w:val="22"/>
        </w:rPr>
        <w:t xml:space="preserve"> </w:t>
      </w:r>
      <w:r w:rsidRPr="00155416">
        <w:rPr>
          <w:sz w:val="22"/>
        </w:rPr>
        <w:lastRenderedPageBreak/>
        <w:t>The results of the model are in line with what was expected.</w:t>
      </w:r>
    </w:p>
    <w:p w:rsidR="002F2B70" w:rsidRPr="008633F9" w:rsidRDefault="00C02A4D" w:rsidP="009107B2">
      <w:pPr>
        <w:spacing w:after="0" w:line="240" w:lineRule="auto"/>
        <w:ind w:firstLine="284"/>
        <w:jc w:val="both"/>
        <w:rPr>
          <w:rFonts w:cs="Times New Roman"/>
          <w:sz w:val="22"/>
          <w:lang w:bidi="he-IL"/>
        </w:rPr>
      </w:pPr>
      <w:r w:rsidRPr="00155416">
        <w:rPr>
          <w:sz w:val="22"/>
          <w:lang w:bidi="he-IL"/>
        </w:rPr>
        <w:t xml:space="preserve">The results </w:t>
      </w:r>
      <w:r w:rsidR="00B0529B">
        <w:rPr>
          <w:sz w:val="22"/>
          <w:lang w:bidi="he-IL"/>
        </w:rPr>
        <w:t>of</w:t>
      </w:r>
      <w:r w:rsidRPr="00155416">
        <w:rPr>
          <w:sz w:val="22"/>
          <w:lang w:bidi="he-IL"/>
        </w:rPr>
        <w:t xml:space="preserve"> Table 1 demonstrated that in the absence of hydrogen, the polymerization rate increased up to 70°C and then decreased at 75°C.</w:t>
      </w:r>
      <w:r w:rsidRPr="00155416">
        <w:rPr>
          <w:sz w:val="22"/>
        </w:rPr>
        <w:t xml:space="preserve"> </w:t>
      </w:r>
      <w:r w:rsidRPr="00155416">
        <w:rPr>
          <w:sz w:val="22"/>
          <w:lang w:bidi="he-IL"/>
        </w:rPr>
        <w:lastRenderedPageBreak/>
        <w:t>This claim can be verified by investigating the yield of products</w:t>
      </w:r>
      <w:r w:rsidR="00B0529B">
        <w:rPr>
          <w:sz w:val="22"/>
          <w:lang w:bidi="he-IL"/>
        </w:rPr>
        <w:t xml:space="preserve"> b</w:t>
      </w:r>
      <w:r w:rsidRPr="00155416">
        <w:rPr>
          <w:sz w:val="22"/>
          <w:lang w:bidi="he-IL"/>
        </w:rPr>
        <w:t>ecause the polymerization rate has a direct impact on the yield.</w:t>
      </w:r>
      <w:r w:rsidRPr="00155416">
        <w:rPr>
          <w:sz w:val="22"/>
        </w:rPr>
        <w:t xml:space="preserve"> </w:t>
      </w:r>
      <w:r w:rsidRPr="00155416">
        <w:rPr>
          <w:sz w:val="22"/>
          <w:lang w:bidi="he-IL"/>
        </w:rPr>
        <w:t>Meanwhile, increasing reaction temperature lead</w:t>
      </w:r>
      <w:r w:rsidR="00B0529B">
        <w:rPr>
          <w:sz w:val="22"/>
          <w:lang w:bidi="he-IL"/>
        </w:rPr>
        <w:t>s</w:t>
      </w:r>
      <w:r w:rsidRPr="00155416">
        <w:rPr>
          <w:sz w:val="22"/>
          <w:lang w:bidi="he-IL"/>
        </w:rPr>
        <w:t xml:space="preserve"> to increas</w:t>
      </w:r>
      <w:r w:rsidR="00B0529B">
        <w:rPr>
          <w:sz w:val="22"/>
          <w:lang w:bidi="he-IL"/>
        </w:rPr>
        <w:t>ed</w:t>
      </w:r>
      <w:r w:rsidRPr="00155416">
        <w:rPr>
          <w:sz w:val="22"/>
          <w:lang w:bidi="he-IL"/>
        </w:rPr>
        <w:t xml:space="preserve"> deactivation constant (K</w:t>
      </w:r>
      <w:r w:rsidRPr="00155416">
        <w:rPr>
          <w:sz w:val="22"/>
          <w:vertAlign w:val="subscript"/>
          <w:lang w:bidi="he-IL"/>
        </w:rPr>
        <w:t>d</w:t>
      </w:r>
      <w:r w:rsidRPr="00155416">
        <w:rPr>
          <w:sz w:val="22"/>
          <w:lang w:bidi="he-IL"/>
        </w:rPr>
        <w:t>) of</w:t>
      </w:r>
      <w:r w:rsidR="00B0529B">
        <w:rPr>
          <w:sz w:val="22"/>
          <w:lang w:bidi="he-IL"/>
        </w:rPr>
        <w:t xml:space="preserve"> the</w:t>
      </w:r>
      <w:r w:rsidRPr="00155416">
        <w:rPr>
          <w:sz w:val="22"/>
          <w:lang w:bidi="he-IL"/>
        </w:rPr>
        <w:t xml:space="preserve"> catalyst (Table 1).</w:t>
      </w:r>
      <w:r w:rsidR="00306B76">
        <w:rPr>
          <w:sz w:val="22"/>
          <w:lang w:bidi="he-IL"/>
        </w:rPr>
        <w:t xml:space="preserve"> </w:t>
      </w:r>
      <w:r w:rsidR="004C0313" w:rsidRPr="008633F9">
        <w:rPr>
          <w:rFonts w:cs="Times New Roman"/>
          <w:sz w:val="22"/>
          <w:lang w:bidi="he-IL"/>
        </w:rPr>
        <w:t>Accordingly, this</w:t>
      </w:r>
      <w:r w:rsidR="0052419A" w:rsidRPr="008633F9">
        <w:rPr>
          <w:rFonts w:cs="Times New Roman"/>
          <w:sz w:val="22"/>
          <w:lang w:bidi="he-IL"/>
        </w:rPr>
        <w:t xml:space="preserve"> event</w:t>
      </w:r>
      <w:r w:rsidR="002315AA" w:rsidRPr="008633F9">
        <w:rPr>
          <w:rFonts w:cs="Times New Roman"/>
          <w:sz w:val="22"/>
          <w:lang w:bidi="he-IL"/>
        </w:rPr>
        <w:t xml:space="preserve"> is a</w:t>
      </w:r>
      <w:r w:rsidR="00B0529B">
        <w:rPr>
          <w:rFonts w:cs="Times New Roman"/>
          <w:sz w:val="22"/>
          <w:lang w:bidi="he-IL"/>
        </w:rPr>
        <w:t>n</w:t>
      </w:r>
      <w:r w:rsidR="002315AA" w:rsidRPr="008633F9">
        <w:rPr>
          <w:rFonts w:cs="Times New Roman"/>
          <w:sz w:val="22"/>
          <w:lang w:bidi="he-IL"/>
        </w:rPr>
        <w:t xml:space="preserve"> </w:t>
      </w:r>
      <w:r w:rsidR="0052419A" w:rsidRPr="008633F9">
        <w:rPr>
          <w:rFonts w:cs="Times New Roman"/>
          <w:sz w:val="22"/>
          <w:lang w:bidi="he-IL"/>
        </w:rPr>
        <w:t xml:space="preserve">important </w:t>
      </w:r>
      <w:r w:rsidR="002315AA" w:rsidRPr="008633F9">
        <w:rPr>
          <w:rFonts w:cs="Times New Roman"/>
          <w:sz w:val="22"/>
          <w:lang w:bidi="he-IL"/>
        </w:rPr>
        <w:t xml:space="preserve">constraint of the reaction. </w:t>
      </w:r>
      <w:r w:rsidR="00D7269B" w:rsidRPr="008633F9">
        <w:rPr>
          <w:rFonts w:cs="Times New Roman"/>
          <w:sz w:val="22"/>
          <w:lang w:bidi="he-IL"/>
        </w:rPr>
        <w:t xml:space="preserve">Deactivation of the used catalyst as a function of temperature can be interpreted by </w:t>
      </w:r>
      <w:r w:rsidR="004C1DE2" w:rsidRPr="008633F9">
        <w:rPr>
          <w:rFonts w:cs="Times New Roman"/>
          <w:sz w:val="22"/>
          <w:lang w:bidi="he-IL"/>
        </w:rPr>
        <w:t>Fig.</w:t>
      </w:r>
      <w:r w:rsidR="00D7269B" w:rsidRPr="008633F9">
        <w:rPr>
          <w:rFonts w:cs="Times New Roman"/>
          <w:sz w:val="22"/>
          <w:lang w:bidi="he-IL"/>
        </w:rPr>
        <w:t xml:space="preserve"> 6 (b) and (c).</w:t>
      </w:r>
      <w:r w:rsidR="00424249" w:rsidRPr="008633F9">
        <w:rPr>
          <w:rFonts w:cs="Times New Roman"/>
          <w:sz w:val="22"/>
          <w:lang w:bidi="he-IL"/>
        </w:rPr>
        <w:t xml:space="preserve"> From </w:t>
      </w:r>
      <w:r w:rsidR="004C1DE2" w:rsidRPr="008633F9">
        <w:rPr>
          <w:rFonts w:cs="Times New Roman"/>
          <w:sz w:val="22"/>
          <w:lang w:bidi="he-IL"/>
        </w:rPr>
        <w:t>Fig.</w:t>
      </w:r>
      <w:r w:rsidR="000B4F4B" w:rsidRPr="008633F9">
        <w:rPr>
          <w:rFonts w:cs="Times New Roman"/>
          <w:sz w:val="22"/>
          <w:lang w:bidi="he-IL"/>
        </w:rPr>
        <w:t xml:space="preserve"> 6 (b) </w:t>
      </w:r>
      <w:r w:rsidR="00424249" w:rsidRPr="008633F9">
        <w:rPr>
          <w:rFonts w:cs="Times New Roman"/>
          <w:sz w:val="22"/>
          <w:lang w:bidi="he-IL"/>
        </w:rPr>
        <w:t xml:space="preserve">it can </w:t>
      </w:r>
      <w:r w:rsidR="0061464F" w:rsidRPr="008633F9">
        <w:rPr>
          <w:rFonts w:cs="Times New Roman"/>
          <w:sz w:val="22"/>
          <w:lang w:bidi="he-IL"/>
        </w:rPr>
        <w:t>be</w:t>
      </w:r>
      <w:r w:rsidR="00424249" w:rsidRPr="008633F9">
        <w:rPr>
          <w:rFonts w:cs="Times New Roman"/>
          <w:sz w:val="22"/>
          <w:lang w:bidi="he-IL"/>
        </w:rPr>
        <w:t xml:space="preserve"> seen that</w:t>
      </w:r>
      <w:r w:rsidR="000B4F4B" w:rsidRPr="008633F9">
        <w:rPr>
          <w:rFonts w:cs="Times New Roman"/>
          <w:sz w:val="22"/>
          <w:lang w:bidi="he-IL"/>
        </w:rPr>
        <w:t xml:space="preserve"> the</w:t>
      </w:r>
      <w:r w:rsidR="0061464F" w:rsidRPr="008633F9">
        <w:rPr>
          <w:rFonts w:cs="Times New Roman"/>
          <w:sz w:val="22"/>
          <w:lang w:bidi="he-IL"/>
        </w:rPr>
        <w:t xml:space="preserve"> rate of polymerization at the</w:t>
      </w:r>
      <w:r w:rsidR="000B4F4B" w:rsidRPr="008633F9">
        <w:rPr>
          <w:rFonts w:cs="Times New Roman"/>
          <w:sz w:val="22"/>
          <w:lang w:bidi="he-IL"/>
        </w:rPr>
        <w:t xml:space="preserve"> highest temperature </w:t>
      </w:r>
      <w:r w:rsidR="00424249" w:rsidRPr="008633F9">
        <w:rPr>
          <w:rFonts w:cs="Times New Roman"/>
          <w:sz w:val="22"/>
          <w:lang w:bidi="he-IL"/>
        </w:rPr>
        <w:t>(75°C) sharply increase</w:t>
      </w:r>
      <w:r w:rsidR="00B0529B">
        <w:rPr>
          <w:rFonts w:cs="Times New Roman"/>
          <w:sz w:val="22"/>
          <w:lang w:bidi="he-IL"/>
        </w:rPr>
        <w:t>s</w:t>
      </w:r>
      <w:r w:rsidR="00424249" w:rsidRPr="008633F9">
        <w:rPr>
          <w:rFonts w:cs="Times New Roman"/>
          <w:sz w:val="22"/>
          <w:lang w:bidi="he-IL"/>
        </w:rPr>
        <w:t xml:space="preserve"> to the peak</w:t>
      </w:r>
      <w:r w:rsidR="00B0529B">
        <w:rPr>
          <w:rFonts w:cs="Times New Roman"/>
          <w:sz w:val="22"/>
          <w:lang w:bidi="he-IL"/>
        </w:rPr>
        <w:t xml:space="preserve"> </w:t>
      </w:r>
      <w:r w:rsidR="00424249" w:rsidRPr="008633F9">
        <w:rPr>
          <w:rFonts w:cs="Times New Roman"/>
          <w:sz w:val="22"/>
          <w:lang w:bidi="he-IL"/>
        </w:rPr>
        <w:t xml:space="preserve">in </w:t>
      </w:r>
      <w:r w:rsidR="00B0529B">
        <w:rPr>
          <w:rFonts w:cs="Times New Roman"/>
          <w:sz w:val="22"/>
          <w:lang w:bidi="he-IL"/>
        </w:rPr>
        <w:t xml:space="preserve">the </w:t>
      </w:r>
      <w:r w:rsidR="00424249" w:rsidRPr="008633F9">
        <w:rPr>
          <w:rFonts w:cs="Times New Roman"/>
          <w:sz w:val="22"/>
          <w:lang w:bidi="he-IL"/>
        </w:rPr>
        <w:t>initial zone</w:t>
      </w:r>
      <w:r w:rsidR="00B0529B">
        <w:rPr>
          <w:rFonts w:cs="Times New Roman"/>
          <w:sz w:val="22"/>
          <w:lang w:bidi="he-IL"/>
        </w:rPr>
        <w:t>,</w:t>
      </w:r>
      <w:r w:rsidR="00424249" w:rsidRPr="008633F9">
        <w:rPr>
          <w:rFonts w:cs="Times New Roman"/>
          <w:sz w:val="22"/>
          <w:lang w:bidi="he-IL"/>
        </w:rPr>
        <w:t xml:space="preserve"> then </w:t>
      </w:r>
      <w:r w:rsidR="00306B76">
        <w:rPr>
          <w:rFonts w:cs="Times New Roman"/>
          <w:sz w:val="22"/>
          <w:lang w:bidi="he-IL"/>
        </w:rPr>
        <w:t>rapidly</w:t>
      </w:r>
      <w:r w:rsidR="00D4359E" w:rsidRPr="008633F9">
        <w:rPr>
          <w:rFonts w:cs="Times New Roman"/>
          <w:sz w:val="22"/>
          <w:lang w:bidi="he-IL"/>
        </w:rPr>
        <w:t xml:space="preserve"> drop</w:t>
      </w:r>
      <w:r w:rsidR="00306B76">
        <w:rPr>
          <w:rFonts w:cs="Times New Roman"/>
          <w:sz w:val="22"/>
          <w:lang w:bidi="he-IL"/>
        </w:rPr>
        <w:t>s</w:t>
      </w:r>
      <w:r w:rsidR="00D4359E" w:rsidRPr="008633F9">
        <w:rPr>
          <w:rFonts w:cs="Times New Roman"/>
          <w:sz w:val="22"/>
          <w:lang w:bidi="he-IL"/>
        </w:rPr>
        <w:t xml:space="preserve"> to point A</w:t>
      </w:r>
      <w:r w:rsidR="004C0313" w:rsidRPr="008633F9">
        <w:rPr>
          <w:rFonts w:cs="Times New Roman"/>
          <w:sz w:val="22"/>
          <w:lang w:bidi="he-IL"/>
        </w:rPr>
        <w:t xml:space="preserve"> (</w:t>
      </w:r>
      <w:r w:rsidR="004C0313" w:rsidRPr="008633F9">
        <w:rPr>
          <w:rFonts w:cs="Times New Roman"/>
          <w:sz w:val="22"/>
          <w:lang w:bidi="ar-IQ"/>
        </w:rPr>
        <w:t>a</w:t>
      </w:r>
      <w:r w:rsidR="004C0313" w:rsidRPr="008633F9">
        <w:rPr>
          <w:rFonts w:cs="Times New Roman"/>
          <w:sz w:val="22"/>
          <w:lang w:bidi="he-IL"/>
        </w:rPr>
        <w:t>bout half an hour after beginning the reaction</w:t>
      </w:r>
      <w:r w:rsidR="004C0313" w:rsidRPr="008633F9">
        <w:rPr>
          <w:rFonts w:cs="Times New Roman"/>
          <w:sz w:val="22"/>
          <w:rtl/>
        </w:rPr>
        <w:t>(</w:t>
      </w:r>
      <w:r w:rsidR="00D4359E" w:rsidRPr="008633F9">
        <w:rPr>
          <w:rFonts w:cs="Times New Roman"/>
          <w:sz w:val="22"/>
          <w:lang w:bidi="he-IL"/>
        </w:rPr>
        <w:t>.</w:t>
      </w:r>
      <w:r w:rsidR="0061464F" w:rsidRPr="008633F9">
        <w:rPr>
          <w:rFonts w:cs="Times New Roman"/>
          <w:sz w:val="22"/>
        </w:rPr>
        <w:t xml:space="preserve"> </w:t>
      </w:r>
      <w:r w:rsidR="004C0313" w:rsidRPr="008633F9">
        <w:rPr>
          <w:rFonts w:cs="Times New Roman"/>
          <w:sz w:val="22"/>
          <w:lang w:bidi="he-IL"/>
        </w:rPr>
        <w:t>H</w:t>
      </w:r>
      <w:r w:rsidR="0061464F" w:rsidRPr="008633F9">
        <w:rPr>
          <w:rFonts w:cs="Times New Roman"/>
          <w:sz w:val="22"/>
          <w:lang w:bidi="he-IL"/>
        </w:rPr>
        <w:t>ence</w:t>
      </w:r>
      <w:r w:rsidR="00C7777B" w:rsidRPr="008633F9">
        <w:rPr>
          <w:rFonts w:cs="Times New Roman"/>
          <w:sz w:val="22"/>
          <w:lang w:bidi="he-IL"/>
        </w:rPr>
        <w:t xml:space="preserve"> </w:t>
      </w:r>
      <w:r w:rsidR="0061464F" w:rsidRPr="008633F9">
        <w:rPr>
          <w:rFonts w:cs="Times New Roman"/>
          <w:sz w:val="22"/>
          <w:lang w:bidi="he-IL"/>
        </w:rPr>
        <w:t>forward</w:t>
      </w:r>
      <w:r w:rsidR="004C0313" w:rsidRPr="008633F9">
        <w:rPr>
          <w:rFonts w:cs="Times New Roman"/>
          <w:sz w:val="22"/>
          <w:lang w:bidi="he-IL"/>
        </w:rPr>
        <w:t xml:space="preserve"> the rate gradually decrease</w:t>
      </w:r>
      <w:r w:rsidR="00306B76">
        <w:rPr>
          <w:rFonts w:cs="Times New Roman"/>
          <w:sz w:val="22"/>
          <w:lang w:bidi="he-IL"/>
        </w:rPr>
        <w:t>s</w:t>
      </w:r>
      <w:r w:rsidR="004C0313" w:rsidRPr="008633F9">
        <w:rPr>
          <w:rFonts w:cs="Times New Roman"/>
          <w:sz w:val="22"/>
          <w:lang w:bidi="he-IL"/>
        </w:rPr>
        <w:t xml:space="preserve"> until one hour after starting polymerization and hereafter, it is in </w:t>
      </w:r>
      <w:r w:rsidR="00306B76">
        <w:rPr>
          <w:rFonts w:cs="Times New Roman"/>
          <w:sz w:val="22"/>
          <w:lang w:bidi="he-IL"/>
        </w:rPr>
        <w:t>a</w:t>
      </w:r>
      <w:r w:rsidR="004C0313" w:rsidRPr="008633F9">
        <w:rPr>
          <w:rFonts w:cs="Times New Roman"/>
          <w:sz w:val="22"/>
          <w:lang w:bidi="he-IL"/>
        </w:rPr>
        <w:t xml:space="preserve"> stead</w:t>
      </w:r>
      <w:r w:rsidR="00306B76">
        <w:rPr>
          <w:rFonts w:cs="Times New Roman"/>
          <w:sz w:val="22"/>
          <w:lang w:bidi="he-IL"/>
        </w:rPr>
        <w:t>y</w:t>
      </w:r>
      <w:r w:rsidR="004C0313" w:rsidRPr="008633F9">
        <w:rPr>
          <w:rFonts w:cs="Times New Roman"/>
          <w:sz w:val="22"/>
          <w:lang w:bidi="he-IL"/>
        </w:rPr>
        <w:t xml:space="preserve"> condition. So it is concluded that, in the first half hour of the reaction, the catalyst loses most of its activities and after one hour, its activity is at the least possible. This event is not very favorable, and it is a drawback of the process conditions. The profile rate of polymerization at 70°C is the most favorable</w:t>
      </w:r>
      <w:r w:rsidR="00306B76">
        <w:rPr>
          <w:rFonts w:cs="Times New Roman"/>
          <w:sz w:val="22"/>
          <w:lang w:bidi="he-IL"/>
        </w:rPr>
        <w:t xml:space="preserve"> one</w:t>
      </w:r>
      <w:r w:rsidR="004C0313" w:rsidRPr="008633F9">
        <w:rPr>
          <w:rFonts w:cs="Times New Roman"/>
          <w:sz w:val="22"/>
          <w:lang w:bidi="he-IL"/>
        </w:rPr>
        <w:t xml:space="preserve">, since firstly, it </w:t>
      </w:r>
      <w:r w:rsidR="00306B76">
        <w:rPr>
          <w:rFonts w:cs="Times New Roman"/>
          <w:sz w:val="22"/>
          <w:lang w:bidi="he-IL"/>
        </w:rPr>
        <w:t>provides</w:t>
      </w:r>
      <w:r w:rsidR="004C0313" w:rsidRPr="008633F9">
        <w:rPr>
          <w:rFonts w:cs="Times New Roman"/>
          <w:sz w:val="22"/>
          <w:lang w:bidi="he-IL"/>
        </w:rPr>
        <w:t xml:space="preserve"> the highest yield, and secondly, the catalyst deactivation rate is more acceptable than the </w:t>
      </w:r>
      <w:r w:rsidR="00B43819" w:rsidRPr="008633F9">
        <w:rPr>
          <w:rFonts w:cs="Times New Roman"/>
          <w:sz w:val="22"/>
          <w:lang w:bidi="he-IL"/>
        </w:rPr>
        <w:t>other. Therefore</w:t>
      </w:r>
      <w:r w:rsidR="00B63671" w:rsidRPr="008633F9">
        <w:rPr>
          <w:rFonts w:cs="Times New Roman"/>
          <w:sz w:val="22"/>
          <w:lang w:bidi="he-IL"/>
        </w:rPr>
        <w:t xml:space="preserve"> it is concluded </w:t>
      </w:r>
      <w:r w:rsidR="00B43819" w:rsidRPr="008633F9">
        <w:rPr>
          <w:rFonts w:cs="Times New Roman"/>
          <w:sz w:val="22"/>
          <w:lang w:bidi="he-IL"/>
        </w:rPr>
        <w:t>that 70</w:t>
      </w:r>
      <w:r w:rsidR="00B63671" w:rsidRPr="008633F9">
        <w:rPr>
          <w:rFonts w:cs="Times New Roman"/>
          <w:sz w:val="22"/>
          <w:lang w:bidi="he-IL"/>
        </w:rPr>
        <w:t>°</w:t>
      </w:r>
      <w:r w:rsidR="00595E54" w:rsidRPr="008633F9">
        <w:rPr>
          <w:rFonts w:cs="Times New Roman"/>
          <w:sz w:val="22"/>
          <w:lang w:bidi="he-IL"/>
        </w:rPr>
        <w:t>C is</w:t>
      </w:r>
      <w:r w:rsidR="00B43819" w:rsidRPr="008633F9">
        <w:rPr>
          <w:rFonts w:cs="Times New Roman"/>
          <w:sz w:val="22"/>
          <w:lang w:bidi="he-IL"/>
        </w:rPr>
        <w:t xml:space="preserve"> the</w:t>
      </w:r>
      <w:r w:rsidR="00B63671" w:rsidRPr="008633F9">
        <w:rPr>
          <w:rFonts w:cs="Times New Roman"/>
          <w:sz w:val="22"/>
          <w:lang w:bidi="he-IL"/>
        </w:rPr>
        <w:t xml:space="preserve"> optimum reactor </w:t>
      </w:r>
      <w:r w:rsidR="00B43819" w:rsidRPr="008633F9">
        <w:rPr>
          <w:rFonts w:cs="Times New Roman"/>
          <w:sz w:val="22"/>
          <w:lang w:bidi="he-IL"/>
        </w:rPr>
        <w:t>temperature. The</w:t>
      </w:r>
      <w:r w:rsidR="002F2B70" w:rsidRPr="008633F9">
        <w:rPr>
          <w:rFonts w:cs="Times New Roman"/>
          <w:sz w:val="22"/>
          <w:lang w:bidi="he-IL"/>
        </w:rPr>
        <w:t xml:space="preserve"> decrease in polymer yield at the higher temperature is due to catalyst deactivation ether by overreduction of the catalyst sites or </w:t>
      </w:r>
      <w:r w:rsidR="002F2B70" w:rsidRPr="00306B76">
        <w:rPr>
          <w:rFonts w:cs="Times New Roman"/>
          <w:i/>
          <w:sz w:val="22"/>
          <w:lang w:bidi="he-IL"/>
        </w:rPr>
        <w:t>via</w:t>
      </w:r>
      <w:r w:rsidR="002F2B70" w:rsidRPr="008633F9">
        <w:rPr>
          <w:rFonts w:cs="Times New Roman"/>
          <w:sz w:val="22"/>
          <w:lang w:bidi="he-IL"/>
        </w:rPr>
        <w:t xml:space="preserve"> </w:t>
      </w:r>
      <w:r w:rsidR="00306B76">
        <w:rPr>
          <w:rFonts w:cs="Times New Roman"/>
          <w:sz w:val="22"/>
          <w:lang w:bidi="he-IL"/>
        </w:rPr>
        <w:t xml:space="preserve">an </w:t>
      </w:r>
      <w:r w:rsidR="002F2B70" w:rsidRPr="008633F9">
        <w:rPr>
          <w:rFonts w:cs="Times New Roman"/>
          <w:sz w:val="22"/>
          <w:lang w:bidi="he-IL"/>
        </w:rPr>
        <w:t>alkylation process with the Lewis base [1</w:t>
      </w:r>
      <w:r w:rsidR="00FC4CE0" w:rsidRPr="008633F9">
        <w:rPr>
          <w:rFonts w:cs="Times New Roman"/>
          <w:sz w:val="22"/>
          <w:lang w:bidi="he-IL"/>
        </w:rPr>
        <w:t>2</w:t>
      </w:r>
      <w:r w:rsidR="002F2B70" w:rsidRPr="008633F9">
        <w:rPr>
          <w:rFonts w:cs="Times New Roman"/>
          <w:sz w:val="22"/>
          <w:lang w:bidi="he-IL"/>
        </w:rPr>
        <w:t xml:space="preserve">]. </w:t>
      </w:r>
    </w:p>
    <w:p w:rsidR="005533AE" w:rsidRPr="008633F9" w:rsidRDefault="00B63671" w:rsidP="009107B2">
      <w:pPr>
        <w:spacing w:after="0" w:line="240" w:lineRule="auto"/>
        <w:ind w:firstLine="284"/>
        <w:jc w:val="both"/>
        <w:rPr>
          <w:rFonts w:cs="Times New Roman"/>
          <w:sz w:val="22"/>
          <w:lang w:bidi="he-IL"/>
        </w:rPr>
      </w:pPr>
      <w:r w:rsidRPr="008633F9">
        <w:rPr>
          <w:rFonts w:cs="Times New Roman"/>
          <w:sz w:val="22"/>
          <w:lang w:bidi="he-IL"/>
        </w:rPr>
        <w:t>In order to investigat</w:t>
      </w:r>
      <w:r w:rsidR="00306B76">
        <w:rPr>
          <w:rFonts w:cs="Times New Roman"/>
          <w:sz w:val="22"/>
          <w:lang w:bidi="he-IL"/>
        </w:rPr>
        <w:t>e</w:t>
      </w:r>
      <w:r w:rsidRPr="008633F9">
        <w:rPr>
          <w:rFonts w:cs="Times New Roman"/>
          <w:sz w:val="22"/>
          <w:lang w:bidi="he-IL"/>
        </w:rPr>
        <w:t xml:space="preserve"> the effect of varia</w:t>
      </w:r>
      <w:r w:rsidR="00306B76">
        <w:rPr>
          <w:rFonts w:cs="Times New Roman"/>
          <w:sz w:val="22"/>
          <w:lang w:bidi="he-IL"/>
        </w:rPr>
        <w:t>ble</w:t>
      </w:r>
      <w:r w:rsidRPr="008633F9">
        <w:rPr>
          <w:rFonts w:cs="Times New Roman"/>
          <w:sz w:val="22"/>
          <w:lang w:bidi="he-IL"/>
        </w:rPr>
        <w:t xml:space="preserve"> hydrogen concentration on the profile polymerization </w:t>
      </w:r>
      <w:r w:rsidR="00B43819" w:rsidRPr="008633F9">
        <w:rPr>
          <w:rFonts w:cs="Times New Roman"/>
          <w:sz w:val="22"/>
          <w:lang w:bidi="he-IL"/>
        </w:rPr>
        <w:t xml:space="preserve">rate, </w:t>
      </w:r>
      <w:r w:rsidR="004C1DE2" w:rsidRPr="008633F9">
        <w:rPr>
          <w:rFonts w:cs="Times New Roman"/>
          <w:sz w:val="22"/>
          <w:lang w:bidi="he-IL"/>
        </w:rPr>
        <w:t>Fig.</w:t>
      </w:r>
      <w:r w:rsidRPr="008633F9">
        <w:rPr>
          <w:rFonts w:cs="Times New Roman"/>
          <w:sz w:val="22"/>
          <w:lang w:bidi="he-IL"/>
        </w:rPr>
        <w:t xml:space="preserve"> </w:t>
      </w:r>
      <w:r w:rsidR="008978B6" w:rsidRPr="008633F9">
        <w:rPr>
          <w:rFonts w:cs="Times New Roman"/>
          <w:sz w:val="22"/>
          <w:lang w:bidi="he-IL"/>
        </w:rPr>
        <w:t>7</w:t>
      </w:r>
      <w:r w:rsidRPr="008633F9">
        <w:rPr>
          <w:rFonts w:cs="Times New Roman"/>
          <w:sz w:val="22"/>
          <w:lang w:bidi="he-IL"/>
        </w:rPr>
        <w:t xml:space="preserve"> </w:t>
      </w:r>
      <w:r w:rsidR="00306B76">
        <w:rPr>
          <w:rFonts w:cs="Times New Roman"/>
          <w:sz w:val="22"/>
          <w:lang w:bidi="he-IL"/>
        </w:rPr>
        <w:t>w</w:t>
      </w:r>
      <w:r w:rsidRPr="008633F9">
        <w:rPr>
          <w:rFonts w:cs="Times New Roman"/>
          <w:sz w:val="22"/>
          <w:lang w:bidi="he-IL"/>
        </w:rPr>
        <w:t>as plotted at the optimum reactor temperature (70°</w:t>
      </w:r>
      <w:r w:rsidR="00B43819" w:rsidRPr="008633F9">
        <w:rPr>
          <w:rFonts w:cs="Times New Roman"/>
          <w:sz w:val="22"/>
          <w:lang w:bidi="he-IL"/>
        </w:rPr>
        <w:t>C)</w:t>
      </w:r>
      <w:r w:rsidRPr="008633F9">
        <w:rPr>
          <w:rFonts w:cs="Times New Roman"/>
          <w:sz w:val="22"/>
          <w:lang w:bidi="he-IL"/>
        </w:rPr>
        <w:t>.</w:t>
      </w:r>
      <w:r w:rsidR="00420EF3" w:rsidRPr="008633F9">
        <w:rPr>
          <w:rFonts w:cs="Times New Roman"/>
          <w:sz w:val="22"/>
          <w:lang w:bidi="he-IL"/>
        </w:rPr>
        <w:t xml:space="preserve"> To verify </w:t>
      </w:r>
      <w:r w:rsidR="00306B76">
        <w:rPr>
          <w:rFonts w:cs="Times New Roman"/>
          <w:sz w:val="22"/>
          <w:lang w:bidi="he-IL"/>
        </w:rPr>
        <w:t xml:space="preserve">the </w:t>
      </w:r>
      <w:r w:rsidR="00420EF3" w:rsidRPr="008633F9">
        <w:rPr>
          <w:rFonts w:cs="Times New Roman"/>
          <w:sz w:val="22"/>
          <w:lang w:bidi="he-IL"/>
        </w:rPr>
        <w:t xml:space="preserve">performance of the model, </w:t>
      </w:r>
      <w:r w:rsidR="004C1DE2" w:rsidRPr="008633F9">
        <w:rPr>
          <w:rFonts w:cs="Times New Roman"/>
          <w:sz w:val="22"/>
          <w:lang w:bidi="he-IL"/>
        </w:rPr>
        <w:t>Fig.</w:t>
      </w:r>
      <w:r w:rsidR="00420EF3" w:rsidRPr="008633F9">
        <w:rPr>
          <w:rFonts w:cs="Times New Roman"/>
          <w:sz w:val="22"/>
          <w:lang w:bidi="he-IL"/>
        </w:rPr>
        <w:t xml:space="preserve"> </w:t>
      </w:r>
      <w:r w:rsidR="008978B6" w:rsidRPr="008633F9">
        <w:rPr>
          <w:rFonts w:cs="Times New Roman"/>
          <w:sz w:val="22"/>
          <w:lang w:bidi="he-IL"/>
        </w:rPr>
        <w:t>7</w:t>
      </w:r>
      <w:r w:rsidR="00420EF3" w:rsidRPr="008633F9">
        <w:rPr>
          <w:rFonts w:cs="Times New Roman"/>
          <w:sz w:val="22"/>
          <w:lang w:bidi="he-IL"/>
        </w:rPr>
        <w:t xml:space="preserve"> compare</w:t>
      </w:r>
      <w:r w:rsidR="00306B76">
        <w:rPr>
          <w:rFonts w:cs="Times New Roman"/>
          <w:sz w:val="22"/>
          <w:lang w:bidi="he-IL"/>
        </w:rPr>
        <w:t>s</w:t>
      </w:r>
      <w:r w:rsidR="00420EF3" w:rsidRPr="008633F9">
        <w:rPr>
          <w:rFonts w:cs="Times New Roman"/>
          <w:sz w:val="22"/>
          <w:lang w:bidi="he-IL"/>
        </w:rPr>
        <w:t xml:space="preserve"> the experiment with the model profile polymerization rate.</w:t>
      </w:r>
      <w:r w:rsidR="005533AE" w:rsidRPr="008633F9">
        <w:rPr>
          <w:rFonts w:cs="Times New Roman"/>
          <w:sz w:val="22"/>
          <w:lang w:bidi="he-IL"/>
        </w:rPr>
        <w:t xml:space="preserve"> </w:t>
      </w:r>
      <w:r w:rsidR="00306B76">
        <w:rPr>
          <w:rFonts w:cs="Times New Roman"/>
          <w:sz w:val="22"/>
          <w:lang w:bidi="he-IL"/>
        </w:rPr>
        <w:t xml:space="preserve">It is seen </w:t>
      </w:r>
      <w:r w:rsidR="003D7080" w:rsidRPr="008633F9">
        <w:rPr>
          <w:rFonts w:cs="Times New Roman"/>
          <w:sz w:val="22"/>
          <w:lang w:bidi="he-IL"/>
        </w:rPr>
        <w:t>that each of both profile rate</w:t>
      </w:r>
      <w:r w:rsidR="00306B76">
        <w:rPr>
          <w:rFonts w:cs="Times New Roman"/>
          <w:sz w:val="22"/>
          <w:lang w:bidi="he-IL"/>
        </w:rPr>
        <w:t>s</w:t>
      </w:r>
      <w:r w:rsidR="003D7080" w:rsidRPr="008633F9">
        <w:rPr>
          <w:rFonts w:cs="Times New Roman"/>
          <w:sz w:val="22"/>
          <w:lang w:bidi="he-IL"/>
        </w:rPr>
        <w:t xml:space="preserve"> in same condition</w:t>
      </w:r>
      <w:r w:rsidR="00306B76">
        <w:rPr>
          <w:rFonts w:cs="Times New Roman"/>
          <w:sz w:val="22"/>
          <w:lang w:bidi="he-IL"/>
        </w:rPr>
        <w:t>s</w:t>
      </w:r>
      <w:r w:rsidR="003D7080" w:rsidRPr="008633F9">
        <w:rPr>
          <w:rFonts w:cs="Times New Roman"/>
          <w:sz w:val="22"/>
          <w:lang w:bidi="he-IL"/>
        </w:rPr>
        <w:t xml:space="preserve"> have a fairly good consisten</w:t>
      </w:r>
      <w:r w:rsidR="00306B76">
        <w:rPr>
          <w:rFonts w:cs="Times New Roman"/>
          <w:sz w:val="22"/>
          <w:lang w:bidi="he-IL"/>
        </w:rPr>
        <w:t>ce</w:t>
      </w:r>
      <w:r w:rsidR="003D7080" w:rsidRPr="008633F9">
        <w:rPr>
          <w:rFonts w:cs="Times New Roman"/>
          <w:sz w:val="22"/>
          <w:lang w:bidi="he-IL"/>
        </w:rPr>
        <w:t xml:space="preserve"> with each other </w:t>
      </w:r>
      <w:r w:rsidR="00BB3ED9" w:rsidRPr="008633F9">
        <w:rPr>
          <w:rFonts w:cs="Times New Roman"/>
          <w:sz w:val="22"/>
          <w:lang w:bidi="he-IL"/>
        </w:rPr>
        <w:t xml:space="preserve">in an acceptable margin of </w:t>
      </w:r>
      <w:r w:rsidR="002A27B0" w:rsidRPr="008633F9">
        <w:rPr>
          <w:rFonts w:cs="Times New Roman"/>
          <w:sz w:val="22"/>
          <w:lang w:bidi="he-IL"/>
        </w:rPr>
        <w:t xml:space="preserve">error. </w:t>
      </w:r>
      <w:r w:rsidR="00306B76">
        <w:rPr>
          <w:rFonts w:cs="Times New Roman"/>
          <w:sz w:val="22"/>
          <w:lang w:bidi="he-IL"/>
        </w:rPr>
        <w:t>T</w:t>
      </w:r>
      <w:r w:rsidR="002A27B0" w:rsidRPr="008633F9">
        <w:rPr>
          <w:rFonts w:cs="Times New Roman"/>
          <w:sz w:val="22"/>
          <w:lang w:bidi="he-IL"/>
        </w:rPr>
        <w:t>he error margin of</w:t>
      </w:r>
      <w:r w:rsidR="00306B76">
        <w:rPr>
          <w:rFonts w:cs="Times New Roman"/>
          <w:sz w:val="22"/>
          <w:lang w:bidi="he-IL"/>
        </w:rPr>
        <w:t xml:space="preserve"> the</w:t>
      </w:r>
      <w:r w:rsidR="002A27B0" w:rsidRPr="008633F9">
        <w:rPr>
          <w:rFonts w:cs="Times New Roman"/>
          <w:sz w:val="22"/>
          <w:lang w:bidi="he-IL"/>
        </w:rPr>
        <w:t xml:space="preserve"> final product properties such as Mw,</w:t>
      </w:r>
      <w:r w:rsidR="005533AE" w:rsidRPr="008633F9">
        <w:rPr>
          <w:rFonts w:cs="Times New Roman"/>
          <w:sz w:val="22"/>
          <w:lang w:bidi="he-IL"/>
        </w:rPr>
        <w:t xml:space="preserve"> </w:t>
      </w:r>
      <w:r w:rsidR="002A27B0" w:rsidRPr="008633F9">
        <w:rPr>
          <w:rFonts w:cs="Times New Roman"/>
          <w:sz w:val="22"/>
          <w:lang w:bidi="he-IL"/>
        </w:rPr>
        <w:t>DPI</w:t>
      </w:r>
      <w:r w:rsidR="00A80116" w:rsidRPr="008633F9">
        <w:rPr>
          <w:rFonts w:cs="Times New Roman"/>
          <w:sz w:val="22"/>
          <w:lang w:bidi="he-IL"/>
        </w:rPr>
        <w:t xml:space="preserve"> and </w:t>
      </w:r>
      <w:r w:rsidR="002A27B0" w:rsidRPr="008633F9">
        <w:rPr>
          <w:rFonts w:cs="Times New Roman"/>
          <w:sz w:val="22"/>
          <w:lang w:bidi="he-IL"/>
        </w:rPr>
        <w:t xml:space="preserve">MFI between model output results and experimental data is acceptable as </w:t>
      </w:r>
      <w:r w:rsidR="00B730D1" w:rsidRPr="008633F9">
        <w:rPr>
          <w:rFonts w:cs="Times New Roman"/>
          <w:sz w:val="22"/>
          <w:lang w:bidi="he-IL"/>
        </w:rPr>
        <w:t>well (</w:t>
      </w:r>
      <w:r w:rsidR="00306B76" w:rsidRPr="00306B76">
        <w:rPr>
          <w:rFonts w:cs="Times New Roman"/>
          <w:i/>
          <w:sz w:val="22"/>
          <w:lang w:bidi="he-IL"/>
        </w:rPr>
        <w:t>c</w:t>
      </w:r>
      <w:r w:rsidR="00B730D1" w:rsidRPr="00306B76">
        <w:rPr>
          <w:rFonts w:cs="Times New Roman"/>
          <w:i/>
          <w:sz w:val="22"/>
          <w:lang w:bidi="he-IL"/>
        </w:rPr>
        <w:t>f.</w:t>
      </w:r>
      <w:r w:rsidR="00B730D1" w:rsidRPr="008633F9">
        <w:rPr>
          <w:rFonts w:cs="Times New Roman"/>
          <w:sz w:val="22"/>
          <w:lang w:bidi="he-IL"/>
        </w:rPr>
        <w:t xml:space="preserve"> Table 1). Accordingly, it is concluded that the model </w:t>
      </w:r>
      <w:r w:rsidR="00306B76">
        <w:rPr>
          <w:rFonts w:cs="Times New Roman"/>
          <w:sz w:val="22"/>
          <w:lang w:bidi="he-IL"/>
        </w:rPr>
        <w:t>i</w:t>
      </w:r>
      <w:r w:rsidR="00B730D1" w:rsidRPr="008633F9">
        <w:rPr>
          <w:rFonts w:cs="Times New Roman"/>
          <w:sz w:val="22"/>
          <w:lang w:bidi="he-IL"/>
        </w:rPr>
        <w:t>s validated.</w:t>
      </w:r>
    </w:p>
    <w:p w:rsidR="00815837" w:rsidRPr="008633F9" w:rsidRDefault="00D8522D" w:rsidP="009107B2">
      <w:pPr>
        <w:spacing w:after="0" w:line="240" w:lineRule="auto"/>
        <w:ind w:firstLine="284"/>
        <w:jc w:val="both"/>
        <w:rPr>
          <w:rFonts w:cs="Times New Roman"/>
          <w:sz w:val="22"/>
          <w:lang w:bidi="he-IL"/>
        </w:rPr>
      </w:pPr>
      <w:r w:rsidRPr="008633F9">
        <w:rPr>
          <w:rFonts w:cs="Times New Roman"/>
          <w:sz w:val="22"/>
          <w:lang w:bidi="he-IL"/>
        </w:rPr>
        <w:t>It is worth mentioning that according to Arrhenius equation,</w:t>
      </w:r>
      <w:r w:rsidR="007E6451" w:rsidRPr="008633F9">
        <w:rPr>
          <w:rFonts w:cs="Times New Roman"/>
          <w:sz w:val="22"/>
          <w:lang w:bidi="he-IL"/>
        </w:rPr>
        <w:t xml:space="preserve"> </w:t>
      </w:r>
      <w:r w:rsidRPr="008633F9">
        <w:rPr>
          <w:rFonts w:cs="Times New Roman"/>
          <w:sz w:val="22"/>
          <w:lang w:bidi="he-IL"/>
        </w:rPr>
        <w:t>E</w:t>
      </w:r>
      <w:r w:rsidRPr="000D1F93">
        <w:rPr>
          <w:rFonts w:cs="Times New Roman"/>
          <w:sz w:val="22"/>
          <w:lang w:bidi="he-IL"/>
        </w:rPr>
        <w:t>a</w:t>
      </w:r>
      <w:r w:rsidRPr="008633F9">
        <w:rPr>
          <w:rFonts w:cs="Times New Roman"/>
          <w:sz w:val="22"/>
          <w:lang w:bidi="he-IL"/>
        </w:rPr>
        <w:t xml:space="preserve"> is dependent on temperature and independent on hydrogen </w:t>
      </w:r>
      <w:r w:rsidR="00C7777B" w:rsidRPr="008633F9">
        <w:rPr>
          <w:rFonts w:cs="Times New Roman"/>
          <w:sz w:val="22"/>
          <w:lang w:bidi="he-IL"/>
        </w:rPr>
        <w:t>concentration [</w:t>
      </w:r>
      <w:r w:rsidR="007E6451" w:rsidRPr="008633F9">
        <w:rPr>
          <w:rFonts w:cs="Times New Roman"/>
          <w:sz w:val="22"/>
          <w:lang w:bidi="he-IL"/>
        </w:rPr>
        <w:t>15</w:t>
      </w:r>
      <w:r w:rsidR="00BD4504" w:rsidRPr="008633F9">
        <w:rPr>
          <w:rFonts w:cs="Times New Roman"/>
          <w:sz w:val="22"/>
          <w:lang w:bidi="he-IL"/>
        </w:rPr>
        <w:t>]</w:t>
      </w:r>
      <w:r w:rsidRPr="008633F9">
        <w:rPr>
          <w:rFonts w:cs="Times New Roman"/>
          <w:sz w:val="22"/>
          <w:lang w:bidi="he-IL"/>
        </w:rPr>
        <w:t>. Therefore</w:t>
      </w:r>
      <w:r w:rsidR="00306B76">
        <w:rPr>
          <w:rFonts w:cs="Times New Roman"/>
          <w:sz w:val="22"/>
          <w:lang w:bidi="he-IL"/>
        </w:rPr>
        <w:t>,</w:t>
      </w:r>
      <w:r w:rsidRPr="008633F9">
        <w:rPr>
          <w:rFonts w:cs="Times New Roman"/>
          <w:sz w:val="22"/>
          <w:lang w:bidi="he-IL"/>
        </w:rPr>
        <w:t xml:space="preserve"> activation energy </w:t>
      </w:r>
      <w:r w:rsidR="00306B76">
        <w:rPr>
          <w:rFonts w:cs="Times New Roman"/>
          <w:sz w:val="22"/>
          <w:lang w:bidi="he-IL"/>
        </w:rPr>
        <w:t>w</w:t>
      </w:r>
      <w:r w:rsidRPr="008633F9">
        <w:rPr>
          <w:rFonts w:cs="Times New Roman"/>
          <w:sz w:val="22"/>
          <w:lang w:bidi="he-IL"/>
        </w:rPr>
        <w:t xml:space="preserve">as calculated </w:t>
      </w:r>
      <w:r w:rsidR="00BD4504" w:rsidRPr="008633F9">
        <w:rPr>
          <w:rFonts w:cs="Times New Roman"/>
          <w:sz w:val="22"/>
          <w:lang w:bidi="he-IL"/>
        </w:rPr>
        <w:t>by Eq (4</w:t>
      </w:r>
      <w:r w:rsidR="000618E1" w:rsidRPr="008633F9">
        <w:rPr>
          <w:rFonts w:cs="Times New Roman"/>
          <w:sz w:val="22"/>
          <w:lang w:bidi="he-IL"/>
        </w:rPr>
        <w:t>5</w:t>
      </w:r>
      <w:r w:rsidR="00BD4504" w:rsidRPr="008633F9">
        <w:rPr>
          <w:rFonts w:cs="Times New Roman"/>
          <w:sz w:val="22"/>
          <w:lang w:bidi="he-IL"/>
        </w:rPr>
        <w:t xml:space="preserve">) and </w:t>
      </w:r>
      <w:r w:rsidR="004C1DE2" w:rsidRPr="008633F9">
        <w:rPr>
          <w:rFonts w:cs="Times New Roman"/>
          <w:sz w:val="22"/>
          <w:lang w:bidi="he-IL"/>
        </w:rPr>
        <w:t>Fig.</w:t>
      </w:r>
      <w:r w:rsidR="00BD4504" w:rsidRPr="008633F9">
        <w:rPr>
          <w:rFonts w:cs="Times New Roman"/>
          <w:sz w:val="22"/>
          <w:lang w:bidi="he-IL"/>
        </w:rPr>
        <w:t xml:space="preserve"> </w:t>
      </w:r>
      <w:r w:rsidR="00C81601" w:rsidRPr="008633F9">
        <w:rPr>
          <w:rFonts w:cs="Times New Roman"/>
          <w:sz w:val="22"/>
          <w:lang w:bidi="he-IL"/>
        </w:rPr>
        <w:t>8</w:t>
      </w:r>
      <w:r w:rsidR="00BD4504" w:rsidRPr="008633F9">
        <w:rPr>
          <w:rFonts w:cs="Times New Roman"/>
          <w:sz w:val="22"/>
          <w:lang w:bidi="he-IL"/>
        </w:rPr>
        <w:t>.</w:t>
      </w:r>
      <w:r w:rsidR="00C81601" w:rsidRPr="008633F9">
        <w:rPr>
          <w:rFonts w:cs="Times New Roman"/>
          <w:sz w:val="22"/>
          <w:lang w:bidi="he-IL"/>
        </w:rPr>
        <w:t xml:space="preserve"> It</w:t>
      </w:r>
      <w:r w:rsidR="00BD4504" w:rsidRPr="008633F9">
        <w:rPr>
          <w:rFonts w:cs="Times New Roman"/>
          <w:sz w:val="22"/>
          <w:lang w:bidi="he-IL"/>
        </w:rPr>
        <w:t xml:space="preserve"> is notable that the activation energy obtained in this work is in line with the open literature data as shown in Table 2.</w:t>
      </w:r>
      <w:r w:rsidR="00306B76">
        <w:rPr>
          <w:rFonts w:cs="Times New Roman"/>
          <w:sz w:val="22"/>
          <w:lang w:bidi="he-IL"/>
        </w:rPr>
        <w:t xml:space="preserve"> </w:t>
      </w:r>
      <w:r w:rsidR="00786EFB" w:rsidRPr="008633F9">
        <w:rPr>
          <w:rFonts w:cs="Times New Roman"/>
          <w:sz w:val="22"/>
          <w:lang w:bidi="he-IL"/>
        </w:rPr>
        <w:t xml:space="preserve">From </w:t>
      </w:r>
      <w:r w:rsidR="004C1DE2" w:rsidRPr="008633F9">
        <w:rPr>
          <w:rFonts w:cs="Times New Roman"/>
          <w:sz w:val="22"/>
          <w:lang w:bidi="he-IL"/>
        </w:rPr>
        <w:t>Fig.</w:t>
      </w:r>
      <w:r w:rsidR="00786EFB" w:rsidRPr="008633F9">
        <w:rPr>
          <w:rFonts w:cs="Times New Roman"/>
          <w:sz w:val="22"/>
          <w:lang w:bidi="he-IL"/>
        </w:rPr>
        <w:t xml:space="preserve"> </w:t>
      </w:r>
      <w:r w:rsidR="00C7777B" w:rsidRPr="008633F9">
        <w:rPr>
          <w:rFonts w:cs="Times New Roman"/>
          <w:sz w:val="22"/>
          <w:lang w:bidi="he-IL"/>
        </w:rPr>
        <w:t>9, the</w:t>
      </w:r>
      <w:r w:rsidR="00786EFB" w:rsidRPr="008633F9">
        <w:rPr>
          <w:rFonts w:cs="Times New Roman"/>
          <w:sz w:val="22"/>
          <w:lang w:bidi="he-IL"/>
        </w:rPr>
        <w:t xml:space="preserve"> </w:t>
      </w:r>
      <w:r w:rsidR="00786EFB" w:rsidRPr="008633F9">
        <w:rPr>
          <w:rFonts w:cs="Times New Roman"/>
          <w:sz w:val="22"/>
          <w:lang w:bidi="he-IL"/>
        </w:rPr>
        <w:lastRenderedPageBreak/>
        <w:t xml:space="preserve">constants of equation (41) could be estimated for predicting MFI </w:t>
      </w:r>
      <w:r w:rsidR="00C7777B" w:rsidRPr="008633F9">
        <w:rPr>
          <w:rFonts w:cs="Times New Roman"/>
          <w:sz w:val="22"/>
          <w:lang w:bidi="he-IL"/>
        </w:rPr>
        <w:t>by average</w:t>
      </w:r>
      <w:r w:rsidR="00786EFB" w:rsidRPr="008633F9">
        <w:rPr>
          <w:rFonts w:cs="Times New Roman"/>
          <w:sz w:val="22"/>
          <w:lang w:bidi="he-IL"/>
        </w:rPr>
        <w:t xml:space="preserve"> MW.</w:t>
      </w:r>
    </w:p>
    <w:p w:rsidR="009B7E9B" w:rsidRPr="008633F9" w:rsidRDefault="009B7E9B" w:rsidP="009107B2">
      <w:pPr>
        <w:spacing w:after="0" w:line="240" w:lineRule="auto"/>
        <w:ind w:firstLine="284"/>
        <w:jc w:val="both"/>
        <w:rPr>
          <w:rFonts w:cs="Times New Roman"/>
          <w:sz w:val="22"/>
          <w:lang w:bidi="he-IL"/>
        </w:rPr>
      </w:pPr>
      <w:r w:rsidRPr="008633F9">
        <w:rPr>
          <w:rFonts w:cs="Times New Roman"/>
          <w:sz w:val="22"/>
          <w:lang w:bidi="he-IL"/>
        </w:rPr>
        <w:t>Since the most reactions in the polymerization belong to propagati</w:t>
      </w:r>
      <w:r w:rsidR="00306B76">
        <w:rPr>
          <w:rFonts w:cs="Times New Roman"/>
          <w:sz w:val="22"/>
          <w:lang w:bidi="he-IL"/>
        </w:rPr>
        <w:t xml:space="preserve">on reactions, as expected, the </w:t>
      </w:r>
      <w:r w:rsidRPr="008633F9">
        <w:rPr>
          <w:rFonts w:cs="Times New Roman"/>
          <w:sz w:val="22"/>
          <w:lang w:bidi="he-IL"/>
        </w:rPr>
        <w:t>overall activation ene</w:t>
      </w:r>
      <w:r w:rsidR="00306B76">
        <w:rPr>
          <w:rFonts w:cs="Times New Roman"/>
          <w:sz w:val="22"/>
          <w:lang w:bidi="he-IL"/>
        </w:rPr>
        <w:t xml:space="preserve">rgy Ea should be very close to </w:t>
      </w:r>
      <w:r w:rsidRPr="008633F9">
        <w:rPr>
          <w:rFonts w:cs="Times New Roman"/>
          <w:sz w:val="22"/>
          <w:lang w:bidi="he-IL"/>
        </w:rPr>
        <w:t xml:space="preserve">the propagation activation energy Ep. Therefore, with </w:t>
      </w:r>
      <w:r w:rsidR="00636D39" w:rsidRPr="008633F9">
        <w:rPr>
          <w:rFonts w:cs="Times New Roman"/>
          <w:sz w:val="22"/>
          <w:lang w:bidi="he-IL"/>
        </w:rPr>
        <w:t>calculating and</w:t>
      </w:r>
      <w:r w:rsidRPr="008633F9">
        <w:rPr>
          <w:rFonts w:cs="Times New Roman"/>
          <w:sz w:val="22"/>
          <w:lang w:bidi="he-IL"/>
        </w:rPr>
        <w:t xml:space="preserve"> comparing Ep with Ea</w:t>
      </w:r>
      <w:r w:rsidR="00C7777B" w:rsidRPr="008633F9">
        <w:rPr>
          <w:rFonts w:cs="Times New Roman"/>
          <w:sz w:val="22"/>
        </w:rPr>
        <w:t xml:space="preserve"> </w:t>
      </w:r>
      <w:r w:rsidR="00C7777B" w:rsidRPr="008633F9">
        <w:rPr>
          <w:rFonts w:cs="Times New Roman"/>
          <w:sz w:val="22"/>
          <w:lang w:bidi="he-IL"/>
        </w:rPr>
        <w:t>at least error,</w:t>
      </w:r>
      <w:r w:rsidRPr="008633F9">
        <w:rPr>
          <w:rFonts w:cs="Times New Roman"/>
          <w:sz w:val="22"/>
          <w:lang w:bidi="he-IL"/>
        </w:rPr>
        <w:t xml:space="preserve"> </w:t>
      </w:r>
      <w:r w:rsidR="00306B76">
        <w:rPr>
          <w:rFonts w:cs="Times New Roman"/>
          <w:sz w:val="22"/>
          <w:lang w:bidi="he-IL"/>
        </w:rPr>
        <w:t>i</w:t>
      </w:r>
      <w:r w:rsidRPr="008633F9">
        <w:rPr>
          <w:rFonts w:cs="Times New Roman"/>
          <w:sz w:val="22"/>
          <w:lang w:bidi="he-IL"/>
        </w:rPr>
        <w:t>t</w:t>
      </w:r>
      <w:r w:rsidR="00C7777B" w:rsidRPr="008633F9">
        <w:rPr>
          <w:rFonts w:cs="Times New Roman"/>
          <w:sz w:val="22"/>
          <w:lang w:bidi="he-IL"/>
        </w:rPr>
        <w:t xml:space="preserve"> could be</w:t>
      </w:r>
      <w:r w:rsidRPr="008633F9">
        <w:rPr>
          <w:rFonts w:cs="Times New Roman"/>
          <w:sz w:val="22"/>
          <w:lang w:bidi="he-IL"/>
        </w:rPr>
        <w:t xml:space="preserve"> </w:t>
      </w:r>
      <w:r w:rsidR="00C7777B" w:rsidRPr="008633F9">
        <w:rPr>
          <w:rFonts w:cs="Times New Roman"/>
          <w:sz w:val="22"/>
          <w:lang w:bidi="he-IL"/>
        </w:rPr>
        <w:t>a</w:t>
      </w:r>
      <w:r w:rsidRPr="008633F9">
        <w:rPr>
          <w:rFonts w:cs="Times New Roman"/>
          <w:sz w:val="22"/>
          <w:lang w:bidi="he-IL"/>
        </w:rPr>
        <w:t xml:space="preserve"> </w:t>
      </w:r>
      <w:r w:rsidR="00C7777B" w:rsidRPr="008633F9">
        <w:rPr>
          <w:rFonts w:cs="Times New Roman"/>
          <w:sz w:val="22"/>
          <w:lang w:bidi="he-IL"/>
        </w:rPr>
        <w:t>criteri</w:t>
      </w:r>
      <w:r w:rsidR="00306B76">
        <w:rPr>
          <w:rFonts w:cs="Times New Roman"/>
          <w:sz w:val="22"/>
          <w:lang w:bidi="he-IL"/>
        </w:rPr>
        <w:t>on</w:t>
      </w:r>
      <w:r w:rsidRPr="008633F9">
        <w:rPr>
          <w:rFonts w:cs="Times New Roman"/>
          <w:sz w:val="22"/>
          <w:lang w:bidi="he-IL"/>
        </w:rPr>
        <w:t xml:space="preserve"> of the </w:t>
      </w:r>
      <w:r w:rsidR="00636D39" w:rsidRPr="008633F9">
        <w:rPr>
          <w:rFonts w:cs="Times New Roman"/>
          <w:sz w:val="22"/>
          <w:lang w:bidi="he-IL"/>
        </w:rPr>
        <w:t>accuracy and</w:t>
      </w:r>
      <w:r w:rsidRPr="008633F9">
        <w:rPr>
          <w:rFonts w:cs="Times New Roman"/>
          <w:sz w:val="22"/>
          <w:lang w:bidi="he-IL"/>
        </w:rPr>
        <w:t xml:space="preserve"> validity of the model. </w:t>
      </w:r>
    </w:p>
    <w:p w:rsidR="009B7E9B" w:rsidRPr="008633F9" w:rsidRDefault="00306B76" w:rsidP="009107B2">
      <w:pPr>
        <w:spacing w:after="0" w:line="240" w:lineRule="auto"/>
        <w:ind w:firstLine="284"/>
        <w:jc w:val="both"/>
        <w:rPr>
          <w:rFonts w:cs="Times New Roman"/>
          <w:sz w:val="22"/>
          <w:lang w:bidi="he-IL"/>
        </w:rPr>
      </w:pPr>
      <w:r w:rsidRPr="008633F9">
        <w:rPr>
          <w:rFonts w:cs="Times New Roman"/>
          <w:sz w:val="22"/>
          <w:lang w:bidi="he-IL"/>
        </w:rPr>
        <w:t xml:space="preserve">Ep </w:t>
      </w:r>
      <w:r>
        <w:rPr>
          <w:rFonts w:cs="Times New Roman"/>
          <w:sz w:val="22"/>
          <w:lang w:bidi="he-IL"/>
        </w:rPr>
        <w:t>was</w:t>
      </w:r>
      <w:r w:rsidR="009B7E9B" w:rsidRPr="008633F9">
        <w:rPr>
          <w:rFonts w:cs="Times New Roman"/>
          <w:sz w:val="22"/>
          <w:lang w:bidi="he-IL"/>
        </w:rPr>
        <w:t xml:space="preserve"> calculat</w:t>
      </w:r>
      <w:r>
        <w:rPr>
          <w:rFonts w:cs="Times New Roman"/>
          <w:sz w:val="22"/>
          <w:lang w:bidi="he-IL"/>
        </w:rPr>
        <w:t>ed</w:t>
      </w:r>
      <w:r w:rsidR="009B7E9B" w:rsidRPr="008633F9">
        <w:rPr>
          <w:rFonts w:cs="Times New Roman"/>
          <w:sz w:val="22"/>
          <w:lang w:bidi="he-IL"/>
        </w:rPr>
        <w:t xml:space="preserve"> by means of </w:t>
      </w:r>
      <w:r>
        <w:rPr>
          <w:rFonts w:cs="Times New Roman"/>
          <w:sz w:val="22"/>
          <w:lang w:bidi="he-IL"/>
        </w:rPr>
        <w:t>d</w:t>
      </w:r>
      <w:r w:rsidR="009B7E9B" w:rsidRPr="008633F9">
        <w:rPr>
          <w:rFonts w:cs="Times New Roman"/>
          <w:sz w:val="22"/>
          <w:lang w:bidi="he-IL"/>
        </w:rPr>
        <w:t xml:space="preserve">ormant site generation theory using Eq (61) and plotting </w:t>
      </w:r>
      <w:r w:rsidR="004C1DE2" w:rsidRPr="008633F9">
        <w:rPr>
          <w:rFonts w:cs="Times New Roman"/>
          <w:sz w:val="22"/>
          <w:lang w:bidi="he-IL"/>
        </w:rPr>
        <w:t>in Figure</w:t>
      </w:r>
      <w:r w:rsidR="009B7E9B" w:rsidRPr="008633F9">
        <w:rPr>
          <w:rFonts w:cs="Times New Roman"/>
          <w:sz w:val="22"/>
          <w:lang w:bidi="he-IL"/>
        </w:rPr>
        <w:t xml:space="preserve"> 8. The </w:t>
      </w:r>
      <w:r w:rsidR="004C1DE2" w:rsidRPr="008633F9">
        <w:rPr>
          <w:rFonts w:cs="Times New Roman"/>
          <w:sz w:val="22"/>
          <w:lang w:bidi="he-IL"/>
        </w:rPr>
        <w:t>figure</w:t>
      </w:r>
      <w:r w:rsidR="009B7E9B" w:rsidRPr="008633F9">
        <w:rPr>
          <w:rFonts w:cs="Times New Roman"/>
          <w:sz w:val="22"/>
          <w:lang w:bidi="he-IL"/>
        </w:rPr>
        <w:t xml:space="preserve"> shows an excellent fit with linear correlation coefficient (R</w:t>
      </w:r>
      <w:r w:rsidR="009B7E9B" w:rsidRPr="00B511B2">
        <w:rPr>
          <w:rFonts w:cs="Times New Roman"/>
          <w:sz w:val="22"/>
          <w:vertAlign w:val="superscript"/>
          <w:lang w:bidi="he-IL"/>
        </w:rPr>
        <w:t>2</w:t>
      </w:r>
      <w:r w:rsidR="009B7E9B" w:rsidRPr="008633F9">
        <w:rPr>
          <w:rFonts w:cs="Times New Roman"/>
          <w:sz w:val="22"/>
          <w:lang w:bidi="he-IL"/>
        </w:rPr>
        <w:t>) of 0.9967. Then</w:t>
      </w:r>
      <w:r w:rsidR="00B511B2">
        <w:rPr>
          <w:rFonts w:cs="Times New Roman"/>
          <w:sz w:val="22"/>
          <w:lang w:bidi="he-IL"/>
        </w:rPr>
        <w:t>,</w:t>
      </w:r>
      <w:r w:rsidR="009B7E9B" w:rsidRPr="008633F9">
        <w:rPr>
          <w:rFonts w:cs="Times New Roman"/>
          <w:sz w:val="22"/>
          <w:lang w:bidi="he-IL"/>
        </w:rPr>
        <w:t xml:space="preserve"> from </w:t>
      </w:r>
      <w:r w:rsidR="00B511B2">
        <w:rPr>
          <w:rFonts w:cs="Times New Roman"/>
          <w:sz w:val="22"/>
          <w:lang w:bidi="he-IL"/>
        </w:rPr>
        <w:t xml:space="preserve">the </w:t>
      </w:r>
      <w:r w:rsidR="009B7E9B" w:rsidRPr="008633F9">
        <w:rPr>
          <w:rFonts w:cs="Times New Roman"/>
          <w:sz w:val="22"/>
          <w:lang w:bidi="he-IL"/>
        </w:rPr>
        <w:t>slop</w:t>
      </w:r>
      <w:r w:rsidR="00B511B2">
        <w:rPr>
          <w:rFonts w:cs="Times New Roman"/>
          <w:sz w:val="22"/>
          <w:lang w:bidi="he-IL"/>
        </w:rPr>
        <w:t>e</w:t>
      </w:r>
      <w:r w:rsidR="009B7E9B" w:rsidRPr="008633F9">
        <w:rPr>
          <w:rFonts w:cs="Times New Roman"/>
          <w:sz w:val="22"/>
          <w:lang w:bidi="he-IL"/>
        </w:rPr>
        <w:t xml:space="preserve"> of the line in </w:t>
      </w:r>
      <w:r w:rsidR="004C1DE2" w:rsidRPr="008633F9">
        <w:rPr>
          <w:rFonts w:cs="Times New Roman"/>
          <w:sz w:val="22"/>
          <w:lang w:bidi="he-IL"/>
        </w:rPr>
        <w:t>Fig</w:t>
      </w:r>
      <w:r w:rsidR="009B7E9B" w:rsidRPr="008633F9">
        <w:rPr>
          <w:rFonts w:cs="Times New Roman"/>
          <w:sz w:val="22"/>
          <w:lang w:bidi="he-IL"/>
        </w:rPr>
        <w:t xml:space="preserve"> </w:t>
      </w:r>
      <w:r w:rsidR="00694AAB" w:rsidRPr="008633F9">
        <w:rPr>
          <w:rFonts w:cs="Times New Roman"/>
          <w:sz w:val="22"/>
          <w:lang w:bidi="he-IL"/>
        </w:rPr>
        <w:t>10</w:t>
      </w:r>
      <w:r w:rsidR="009B7E9B" w:rsidRPr="008633F9">
        <w:rPr>
          <w:rFonts w:cs="Times New Roman"/>
          <w:sz w:val="22"/>
          <w:lang w:bidi="he-IL"/>
        </w:rPr>
        <w:t xml:space="preserve">, Ep is obtained. It is interesting to note that </w:t>
      </w:r>
      <w:r w:rsidR="00636D39" w:rsidRPr="008633F9">
        <w:rPr>
          <w:rFonts w:cs="Times New Roman"/>
          <w:sz w:val="22"/>
          <w:lang w:bidi="he-IL"/>
        </w:rPr>
        <w:t>comparing Ea</w:t>
      </w:r>
      <w:r w:rsidR="009B7E9B" w:rsidRPr="008633F9">
        <w:rPr>
          <w:rFonts w:cs="Times New Roman"/>
          <w:sz w:val="22"/>
          <w:lang w:bidi="he-IL"/>
        </w:rPr>
        <w:t xml:space="preserve"> and Ep , the difference is only 4% error ( Table 3). This is another reason that the model was well enough validated. In addition, the </w:t>
      </w:r>
      <w:r w:rsidR="00B511B2" w:rsidRPr="008633F9">
        <w:rPr>
          <w:rFonts w:cs="Times New Roman"/>
          <w:sz w:val="22"/>
          <w:lang w:bidi="he-IL"/>
        </w:rPr>
        <w:t xml:space="preserve">dormant site generation theory is accurately justified </w:t>
      </w:r>
      <w:r w:rsidR="00B511B2">
        <w:rPr>
          <w:rFonts w:cs="Times New Roman"/>
          <w:sz w:val="22"/>
          <w:lang w:bidi="he-IL"/>
        </w:rPr>
        <w:t>by t</w:t>
      </w:r>
      <w:r w:rsidR="00B511B2" w:rsidRPr="008633F9">
        <w:rPr>
          <w:rFonts w:cs="Times New Roman"/>
          <w:sz w:val="22"/>
          <w:lang w:bidi="he-IL"/>
        </w:rPr>
        <w:t>he profile curve rate of pro</w:t>
      </w:r>
      <w:r w:rsidR="009B7E9B" w:rsidRPr="008633F9">
        <w:rPr>
          <w:rFonts w:cs="Times New Roman"/>
          <w:sz w:val="22"/>
          <w:lang w:bidi="he-IL"/>
        </w:rPr>
        <w:t>pylene polymerization.</w:t>
      </w:r>
    </w:p>
    <w:p w:rsidR="009B7E9B" w:rsidRPr="008633F9" w:rsidRDefault="009B7E9B" w:rsidP="009107B2">
      <w:pPr>
        <w:spacing w:after="0" w:line="240" w:lineRule="auto"/>
        <w:ind w:firstLine="284"/>
        <w:jc w:val="both"/>
        <w:rPr>
          <w:rFonts w:cs="Times New Roman"/>
          <w:sz w:val="22"/>
          <w:lang w:bidi="he-IL"/>
        </w:rPr>
      </w:pPr>
      <w:r w:rsidRPr="008633F9">
        <w:rPr>
          <w:rFonts w:cs="Times New Roman"/>
          <w:sz w:val="22"/>
          <w:lang w:bidi="he-IL"/>
        </w:rPr>
        <w:t xml:space="preserve">In this respect, Al-haj </w:t>
      </w:r>
      <w:r w:rsidRPr="00B511B2">
        <w:rPr>
          <w:rFonts w:cs="Times New Roman"/>
          <w:i/>
          <w:sz w:val="22"/>
          <w:lang w:bidi="he-IL"/>
        </w:rPr>
        <w:t>et al.</w:t>
      </w:r>
      <w:r w:rsidR="00646B45" w:rsidRPr="008633F9">
        <w:rPr>
          <w:rFonts w:cs="Times New Roman"/>
          <w:sz w:val="22"/>
          <w:lang w:bidi="he-IL"/>
        </w:rPr>
        <w:t xml:space="preserve"> </w:t>
      </w:r>
      <w:r w:rsidRPr="008633F9">
        <w:rPr>
          <w:rFonts w:cs="Times New Roman"/>
          <w:sz w:val="22"/>
          <w:lang w:bidi="he-IL"/>
        </w:rPr>
        <w:t>(2007), using experimentally method in liquid pool media, have calculated Ea and Ep with approximately 12.82% error (</w:t>
      </w:r>
      <w:r w:rsidR="00B511B2">
        <w:rPr>
          <w:rFonts w:cs="Times New Roman"/>
          <w:i/>
          <w:sz w:val="22"/>
          <w:lang w:bidi="he-IL"/>
        </w:rPr>
        <w:t>cf.</w:t>
      </w:r>
      <w:r w:rsidRPr="008633F9">
        <w:rPr>
          <w:rFonts w:cs="Times New Roman"/>
          <w:sz w:val="22"/>
          <w:lang w:bidi="he-IL"/>
        </w:rPr>
        <w:t xml:space="preserve"> table 2). Therefore, this error difference has a significant effect on the subsequent calculations such as </w:t>
      </w:r>
      <w:r w:rsidR="007E19D6" w:rsidRPr="008633F9">
        <w:rPr>
          <w:rFonts w:cs="Times New Roman"/>
          <w:sz w:val="22"/>
          <w:lang w:bidi="he-IL"/>
        </w:rPr>
        <w:t>R</w:t>
      </w:r>
      <w:r w:rsidRPr="00B511B2">
        <w:rPr>
          <w:rFonts w:cs="Times New Roman"/>
          <w:sz w:val="22"/>
          <w:vertAlign w:val="subscript"/>
          <w:lang w:bidi="he-IL"/>
        </w:rPr>
        <w:t>p0</w:t>
      </w:r>
      <w:r w:rsidRPr="008633F9">
        <w:rPr>
          <w:rFonts w:cs="Times New Roman"/>
          <w:sz w:val="22"/>
          <w:lang w:bidi="he-IL"/>
        </w:rPr>
        <w:t>,</w:t>
      </w:r>
      <w:r w:rsidR="00646B45" w:rsidRPr="008633F9">
        <w:rPr>
          <w:rFonts w:cs="Times New Roman"/>
          <w:sz w:val="22"/>
          <w:lang w:bidi="he-IL"/>
        </w:rPr>
        <w:t xml:space="preserve"> </w:t>
      </w:r>
      <w:r w:rsidRPr="008633F9">
        <w:rPr>
          <w:rFonts w:cs="Times New Roman"/>
          <w:sz w:val="22"/>
          <w:lang w:bidi="he-IL"/>
        </w:rPr>
        <w:t>K</w:t>
      </w:r>
      <w:r w:rsidRPr="00B511B2">
        <w:rPr>
          <w:rFonts w:cs="Times New Roman"/>
          <w:sz w:val="22"/>
          <w:vertAlign w:val="subscript"/>
          <w:lang w:bidi="he-IL"/>
        </w:rPr>
        <w:t>1</w:t>
      </w:r>
      <w:r w:rsidRPr="008633F9">
        <w:rPr>
          <w:rFonts w:cs="Times New Roman"/>
          <w:sz w:val="22"/>
          <w:lang w:bidi="he-IL"/>
        </w:rPr>
        <w:t xml:space="preserve"> and K</w:t>
      </w:r>
      <w:r w:rsidRPr="00B511B2">
        <w:rPr>
          <w:rFonts w:cs="Times New Roman"/>
          <w:sz w:val="22"/>
          <w:vertAlign w:val="subscript"/>
          <w:lang w:bidi="he-IL"/>
        </w:rPr>
        <w:t>2</w:t>
      </w:r>
      <w:r w:rsidR="00646B45" w:rsidRPr="008633F9">
        <w:rPr>
          <w:rFonts w:cs="Times New Roman"/>
          <w:sz w:val="22"/>
          <w:lang w:bidi="he-IL"/>
        </w:rPr>
        <w:t xml:space="preserve"> </w:t>
      </w:r>
      <w:r w:rsidR="00C7777B" w:rsidRPr="008633F9">
        <w:rPr>
          <w:rFonts w:cs="Times New Roman"/>
          <w:sz w:val="22"/>
          <w:lang w:bidi="he-IL"/>
        </w:rPr>
        <w:t>(</w:t>
      </w:r>
      <w:r w:rsidR="00B511B2">
        <w:rPr>
          <w:rFonts w:cs="Times New Roman"/>
          <w:sz w:val="22"/>
          <w:lang w:bidi="he-IL"/>
        </w:rPr>
        <w:t>s</w:t>
      </w:r>
      <w:r w:rsidR="00C7777B" w:rsidRPr="008633F9">
        <w:rPr>
          <w:rFonts w:cs="Times New Roman"/>
          <w:sz w:val="22"/>
          <w:lang w:bidi="he-IL"/>
        </w:rPr>
        <w:t>ummarized</w:t>
      </w:r>
      <w:r w:rsidRPr="008633F9">
        <w:rPr>
          <w:rFonts w:cs="Times New Roman"/>
          <w:sz w:val="22"/>
          <w:lang w:bidi="he-IL"/>
        </w:rPr>
        <w:t xml:space="preserve"> in Table 3).</w:t>
      </w:r>
    </w:p>
    <w:p w:rsidR="00360186" w:rsidRDefault="009B7E9B" w:rsidP="00895E40">
      <w:pPr>
        <w:spacing w:after="240" w:line="240" w:lineRule="auto"/>
        <w:ind w:firstLine="284"/>
        <w:jc w:val="both"/>
        <w:rPr>
          <w:sz w:val="22"/>
        </w:rPr>
      </w:pPr>
      <w:r w:rsidRPr="008633F9">
        <w:rPr>
          <w:rFonts w:cs="Times New Roman"/>
          <w:sz w:val="22"/>
          <w:lang w:bidi="he-IL"/>
        </w:rPr>
        <w:t>Using the</w:t>
      </w:r>
      <w:r w:rsidR="00636D39" w:rsidRPr="008633F9">
        <w:rPr>
          <w:rFonts w:cs="Times New Roman"/>
          <w:sz w:val="22"/>
          <w:lang w:bidi="he-IL"/>
        </w:rPr>
        <w:t xml:space="preserve"> </w:t>
      </w:r>
      <w:r w:rsidR="00B511B2">
        <w:rPr>
          <w:rFonts w:cs="Times New Roman"/>
          <w:sz w:val="22"/>
          <w:lang w:bidi="he-IL"/>
        </w:rPr>
        <w:t>d</w:t>
      </w:r>
      <w:r w:rsidR="00636D39" w:rsidRPr="008633F9">
        <w:rPr>
          <w:rFonts w:cs="Times New Roman"/>
          <w:sz w:val="22"/>
          <w:lang w:bidi="he-IL"/>
        </w:rPr>
        <w:t>ormant</w:t>
      </w:r>
      <w:r w:rsidRPr="008633F9">
        <w:rPr>
          <w:rFonts w:cs="Times New Roman"/>
          <w:sz w:val="22"/>
          <w:lang w:bidi="he-IL"/>
        </w:rPr>
        <w:t xml:space="preserve"> </w:t>
      </w:r>
      <w:r w:rsidR="00636D39" w:rsidRPr="008633F9">
        <w:rPr>
          <w:rFonts w:cs="Times New Roman"/>
          <w:sz w:val="22"/>
          <w:lang w:bidi="he-IL"/>
        </w:rPr>
        <w:t>theory,</w:t>
      </w:r>
      <w:r w:rsidRPr="008633F9">
        <w:rPr>
          <w:rFonts w:cs="Times New Roman"/>
          <w:sz w:val="22"/>
          <w:lang w:bidi="he-IL"/>
        </w:rPr>
        <w:t xml:space="preserve"> equation (</w:t>
      </w:r>
      <w:r w:rsidR="00636D39" w:rsidRPr="008633F9">
        <w:rPr>
          <w:rFonts w:cs="Times New Roman"/>
          <w:sz w:val="22"/>
          <w:lang w:bidi="he-IL"/>
        </w:rPr>
        <w:t>57</w:t>
      </w:r>
      <w:r w:rsidRPr="008633F9">
        <w:rPr>
          <w:rFonts w:cs="Times New Roman"/>
          <w:sz w:val="22"/>
          <w:lang w:bidi="he-IL"/>
        </w:rPr>
        <w:t xml:space="preserve">) </w:t>
      </w:r>
      <w:r w:rsidR="00636D39" w:rsidRPr="008633F9">
        <w:rPr>
          <w:rFonts w:cs="Times New Roman"/>
          <w:sz w:val="22"/>
          <w:lang w:bidi="he-IL"/>
        </w:rPr>
        <w:t>is obtained. On the other hand, K</w:t>
      </w:r>
      <w:r w:rsidR="00636D39" w:rsidRPr="00B511B2">
        <w:rPr>
          <w:rFonts w:cs="Times New Roman"/>
          <w:sz w:val="22"/>
          <w:vertAlign w:val="subscript"/>
          <w:lang w:bidi="he-IL"/>
        </w:rPr>
        <w:t>1</w:t>
      </w:r>
      <w:r w:rsidR="00636D39" w:rsidRPr="008633F9">
        <w:rPr>
          <w:rFonts w:cs="Times New Roman"/>
          <w:sz w:val="22"/>
          <w:lang w:bidi="he-IL"/>
        </w:rPr>
        <w:t xml:space="preserve"> and K</w:t>
      </w:r>
      <w:r w:rsidR="00636D39" w:rsidRPr="00B511B2">
        <w:rPr>
          <w:rFonts w:cs="Times New Roman"/>
          <w:sz w:val="22"/>
          <w:vertAlign w:val="subscript"/>
          <w:lang w:bidi="he-IL"/>
        </w:rPr>
        <w:t>2</w:t>
      </w:r>
      <w:r w:rsidR="00636D39" w:rsidRPr="008633F9">
        <w:rPr>
          <w:rFonts w:cs="Times New Roman"/>
          <w:sz w:val="22"/>
          <w:lang w:bidi="he-IL"/>
        </w:rPr>
        <w:t xml:space="preserve"> can be estimated using </w:t>
      </w:r>
      <w:r w:rsidR="00B511B2">
        <w:rPr>
          <w:rFonts w:cs="Times New Roman"/>
          <w:sz w:val="22"/>
          <w:lang w:bidi="he-IL"/>
        </w:rPr>
        <w:t xml:space="preserve">the </w:t>
      </w:r>
      <w:r w:rsidR="00636D39" w:rsidRPr="008633F9">
        <w:rPr>
          <w:rFonts w:cs="Times New Roman"/>
          <w:sz w:val="22"/>
          <w:lang w:bidi="he-IL"/>
        </w:rPr>
        <w:t xml:space="preserve">output of the model and </w:t>
      </w:r>
      <w:r w:rsidR="004C1DE2" w:rsidRPr="008633F9">
        <w:rPr>
          <w:rFonts w:cs="Times New Roman"/>
          <w:sz w:val="22"/>
          <w:lang w:bidi="he-IL"/>
        </w:rPr>
        <w:t>Fig.</w:t>
      </w:r>
      <w:r w:rsidR="00636D39" w:rsidRPr="008633F9">
        <w:rPr>
          <w:rFonts w:cs="Times New Roman"/>
          <w:sz w:val="22"/>
          <w:lang w:bidi="he-IL"/>
        </w:rPr>
        <w:t xml:space="preserve"> 8.</w:t>
      </w:r>
      <w:r w:rsidR="0074587A" w:rsidRPr="008633F9">
        <w:rPr>
          <w:rFonts w:cs="Times New Roman"/>
          <w:sz w:val="22"/>
          <w:lang w:bidi="he-IL"/>
        </w:rPr>
        <w:t xml:space="preserve"> The</w:t>
      </w:r>
      <w:r w:rsidR="00636D39" w:rsidRPr="008633F9">
        <w:rPr>
          <w:rFonts w:cs="Times New Roman"/>
          <w:sz w:val="22"/>
          <w:lang w:bidi="he-IL"/>
        </w:rPr>
        <w:t xml:space="preserve"> equation </w:t>
      </w:r>
      <w:r w:rsidR="0074587A" w:rsidRPr="008633F9">
        <w:rPr>
          <w:rFonts w:cs="Times New Roman"/>
          <w:sz w:val="22"/>
          <w:lang w:bidi="he-IL"/>
        </w:rPr>
        <w:t xml:space="preserve">predicts </w:t>
      </w:r>
      <w:r w:rsidR="00B511B2">
        <w:rPr>
          <w:rFonts w:cs="Times New Roman"/>
          <w:sz w:val="22"/>
          <w:lang w:bidi="he-IL"/>
        </w:rPr>
        <w:t xml:space="preserve">the </w:t>
      </w:r>
      <w:r w:rsidR="0074587A" w:rsidRPr="008633F9">
        <w:rPr>
          <w:rFonts w:cs="Times New Roman"/>
          <w:sz w:val="22"/>
          <w:lang w:bidi="he-IL"/>
        </w:rPr>
        <w:t>fraction</w:t>
      </w:r>
      <w:r w:rsidR="007A0D64" w:rsidRPr="008633F9">
        <w:rPr>
          <w:rFonts w:cs="Times New Roman"/>
          <w:sz w:val="22"/>
          <w:lang w:bidi="he-IL"/>
        </w:rPr>
        <w:t xml:space="preserve"> of </w:t>
      </w:r>
      <w:r w:rsidR="0074587A" w:rsidRPr="008633F9">
        <w:rPr>
          <w:rFonts w:cs="Times New Roman"/>
          <w:sz w:val="22"/>
          <w:lang w:bidi="he-IL"/>
        </w:rPr>
        <w:t>the catalyst</w:t>
      </w:r>
      <w:r w:rsidR="00636D39" w:rsidRPr="008633F9">
        <w:rPr>
          <w:rFonts w:cs="Times New Roman"/>
          <w:sz w:val="22"/>
          <w:lang w:bidi="he-IL"/>
        </w:rPr>
        <w:t xml:space="preserve"> active sites </w:t>
      </w:r>
      <w:r w:rsidR="007A0D64" w:rsidRPr="00B511B2">
        <w:rPr>
          <w:rFonts w:cs="Times New Roman"/>
          <w:i/>
          <w:sz w:val="22"/>
          <w:lang w:bidi="he-IL"/>
        </w:rPr>
        <w:t>via</w:t>
      </w:r>
      <w:r w:rsidR="007A0D64" w:rsidRPr="008633F9">
        <w:rPr>
          <w:rFonts w:cs="Times New Roman"/>
          <w:sz w:val="22"/>
          <w:lang w:bidi="he-IL"/>
        </w:rPr>
        <w:t xml:space="preserve"> hydrogen molar ratio (X).</w:t>
      </w:r>
      <w:r w:rsidR="0074587A" w:rsidRPr="008633F9">
        <w:rPr>
          <w:rFonts w:cs="Times New Roman"/>
          <w:sz w:val="22"/>
          <w:lang w:bidi="he-IL"/>
        </w:rPr>
        <w:t xml:space="preserve"> For instance, if there is no hydrogen in the polymerization system</w:t>
      </w:r>
      <w:r w:rsidR="00646B45" w:rsidRPr="008633F9">
        <w:rPr>
          <w:rFonts w:cs="Times New Roman"/>
          <w:sz w:val="22"/>
          <w:lang w:bidi="he-IL"/>
        </w:rPr>
        <w:t xml:space="preserve"> </w:t>
      </w:r>
      <w:r w:rsidR="004B6AD7" w:rsidRPr="008633F9">
        <w:rPr>
          <w:rFonts w:cs="Times New Roman"/>
          <w:sz w:val="22"/>
          <w:lang w:bidi="he-IL"/>
        </w:rPr>
        <w:t>(X=0)</w:t>
      </w:r>
      <w:r w:rsidR="0074587A" w:rsidRPr="008633F9">
        <w:rPr>
          <w:rFonts w:cs="Times New Roman"/>
          <w:sz w:val="22"/>
          <w:lang w:bidi="he-IL"/>
        </w:rPr>
        <w:t xml:space="preserve">, only 10% of </w:t>
      </w:r>
      <w:r w:rsidR="00B511B2">
        <w:rPr>
          <w:rFonts w:cs="Times New Roman"/>
          <w:sz w:val="22"/>
          <w:lang w:bidi="he-IL"/>
        </w:rPr>
        <w:t xml:space="preserve">the </w:t>
      </w:r>
      <w:r w:rsidR="004B6AD7" w:rsidRPr="008633F9">
        <w:rPr>
          <w:rFonts w:cs="Times New Roman"/>
          <w:sz w:val="22"/>
          <w:lang w:bidi="he-IL"/>
        </w:rPr>
        <w:t xml:space="preserve">potential of </w:t>
      </w:r>
      <w:r w:rsidR="0074587A" w:rsidRPr="008633F9">
        <w:rPr>
          <w:rFonts w:cs="Times New Roman"/>
          <w:sz w:val="22"/>
          <w:lang w:bidi="he-IL"/>
        </w:rPr>
        <w:t>the cataly</w:t>
      </w:r>
      <w:r w:rsidR="00B511B2">
        <w:rPr>
          <w:rFonts w:cs="Times New Roman"/>
          <w:sz w:val="22"/>
          <w:lang w:bidi="he-IL"/>
        </w:rPr>
        <w:t>st</w:t>
      </w:r>
      <w:r w:rsidR="0074587A" w:rsidRPr="008633F9">
        <w:rPr>
          <w:rFonts w:cs="Times New Roman"/>
          <w:sz w:val="22"/>
          <w:lang w:bidi="he-IL"/>
        </w:rPr>
        <w:t xml:space="preserve"> is </w:t>
      </w:r>
      <w:r w:rsidR="004B6AD7" w:rsidRPr="008633F9">
        <w:rPr>
          <w:rFonts w:cs="Times New Roman"/>
          <w:sz w:val="22"/>
          <w:lang w:bidi="he-IL"/>
        </w:rPr>
        <w:t>active</w:t>
      </w:r>
      <w:r w:rsidR="0074587A" w:rsidRPr="008633F9">
        <w:rPr>
          <w:rFonts w:cs="Times New Roman"/>
          <w:sz w:val="22"/>
          <w:lang w:bidi="he-IL"/>
        </w:rPr>
        <w:t xml:space="preserve">, and about 90% of it is laid down and </w:t>
      </w:r>
      <w:r w:rsidR="004B6AD7" w:rsidRPr="008633F9">
        <w:rPr>
          <w:rFonts w:cs="Times New Roman"/>
          <w:sz w:val="22"/>
          <w:lang w:bidi="he-IL"/>
        </w:rPr>
        <w:t>unused</w:t>
      </w:r>
      <w:r w:rsidR="00646B45" w:rsidRPr="008633F9">
        <w:rPr>
          <w:rFonts w:cs="Times New Roman"/>
          <w:sz w:val="22"/>
          <w:lang w:bidi="he-IL"/>
        </w:rPr>
        <w:t xml:space="preserve"> (</w:t>
      </w:r>
      <w:r w:rsidR="004C1DE2" w:rsidRPr="008633F9">
        <w:rPr>
          <w:rFonts w:cs="Times New Roman"/>
          <w:sz w:val="22"/>
          <w:lang w:bidi="he-IL"/>
        </w:rPr>
        <w:t>Fig.</w:t>
      </w:r>
      <w:r w:rsidR="00646B45" w:rsidRPr="008633F9">
        <w:rPr>
          <w:rFonts w:cs="Times New Roman"/>
          <w:sz w:val="22"/>
          <w:lang w:bidi="he-IL"/>
        </w:rPr>
        <w:t xml:space="preserve"> 9 a)</w:t>
      </w:r>
      <w:r w:rsidR="004B6AD7" w:rsidRPr="008633F9">
        <w:rPr>
          <w:rFonts w:cs="Times New Roman"/>
          <w:sz w:val="22"/>
          <w:lang w:bidi="he-IL"/>
        </w:rPr>
        <w:t>.</w:t>
      </w:r>
      <w:r w:rsidR="00E7673A" w:rsidRPr="008633F9">
        <w:rPr>
          <w:rFonts w:cs="Times New Roman"/>
          <w:sz w:val="22"/>
          <w:lang w:bidi="he-IL"/>
        </w:rPr>
        <w:t xml:space="preserve"> The impact of this issue on Y and R</w:t>
      </w:r>
      <w:r w:rsidR="00E7673A" w:rsidRPr="00B511B2">
        <w:rPr>
          <w:rFonts w:cs="Times New Roman"/>
          <w:sz w:val="22"/>
          <w:vertAlign w:val="subscript"/>
          <w:lang w:bidi="he-IL"/>
        </w:rPr>
        <w:t>p0</w:t>
      </w:r>
      <w:r w:rsidR="00E7673A" w:rsidRPr="008633F9">
        <w:rPr>
          <w:rFonts w:cs="Times New Roman"/>
          <w:sz w:val="22"/>
          <w:lang w:bidi="he-IL"/>
        </w:rPr>
        <w:t xml:space="preserve"> is exactly clear and the model is able to predict that (</w:t>
      </w:r>
      <w:r w:rsidR="00B511B2" w:rsidRPr="00B511B2">
        <w:rPr>
          <w:rFonts w:cs="Times New Roman"/>
          <w:i/>
          <w:sz w:val="22"/>
          <w:lang w:bidi="he-IL"/>
        </w:rPr>
        <w:t>c</w:t>
      </w:r>
      <w:r w:rsidR="00E7673A" w:rsidRPr="00B511B2">
        <w:rPr>
          <w:rFonts w:cs="Times New Roman"/>
          <w:i/>
          <w:sz w:val="22"/>
          <w:lang w:bidi="he-IL"/>
        </w:rPr>
        <w:t>f</w:t>
      </w:r>
      <w:r w:rsidR="00646B45" w:rsidRPr="008633F9">
        <w:rPr>
          <w:rFonts w:cs="Times New Roman"/>
          <w:sz w:val="22"/>
          <w:lang w:bidi="he-IL"/>
        </w:rPr>
        <w:t>.</w:t>
      </w:r>
      <w:r w:rsidR="00E7673A" w:rsidRPr="008633F9">
        <w:rPr>
          <w:rFonts w:cs="Times New Roman"/>
          <w:sz w:val="22"/>
          <w:lang w:bidi="he-IL"/>
        </w:rPr>
        <w:t xml:space="preserve"> </w:t>
      </w:r>
      <w:r w:rsidR="004C1DE2" w:rsidRPr="008633F9">
        <w:rPr>
          <w:rFonts w:cs="Times New Roman"/>
          <w:sz w:val="22"/>
          <w:lang w:bidi="he-IL"/>
        </w:rPr>
        <w:t>Fig.</w:t>
      </w:r>
      <w:r w:rsidR="00E7673A" w:rsidRPr="008633F9">
        <w:rPr>
          <w:rFonts w:cs="Times New Roman"/>
          <w:sz w:val="22"/>
          <w:lang w:bidi="he-IL"/>
        </w:rPr>
        <w:t xml:space="preserve"> 6 b,c,d,e,f and table 1).</w:t>
      </w:r>
      <w:r w:rsidR="004B6AD7" w:rsidRPr="008633F9">
        <w:rPr>
          <w:rFonts w:cs="Times New Roman"/>
          <w:sz w:val="22"/>
          <w:lang w:bidi="he-IL"/>
        </w:rPr>
        <w:t xml:space="preserve"> Then, by </w:t>
      </w:r>
      <w:r w:rsidR="00B511B2" w:rsidRPr="008633F9">
        <w:rPr>
          <w:rFonts w:cs="Times New Roman"/>
          <w:sz w:val="22"/>
          <w:lang w:bidi="he-IL"/>
        </w:rPr>
        <w:t xml:space="preserve">slightly </w:t>
      </w:r>
      <w:r w:rsidR="004B6AD7" w:rsidRPr="008633F9">
        <w:rPr>
          <w:rFonts w:cs="Times New Roman"/>
          <w:sz w:val="22"/>
          <w:lang w:bidi="he-IL"/>
        </w:rPr>
        <w:t xml:space="preserve">increasing hydrogen content such as X=0.00466, </w:t>
      </w:r>
      <w:r w:rsidR="00B511B2">
        <w:rPr>
          <w:rFonts w:cs="Times New Roman"/>
          <w:sz w:val="22"/>
          <w:lang w:bidi="he-IL"/>
        </w:rPr>
        <w:t xml:space="preserve">the </w:t>
      </w:r>
      <w:r w:rsidR="00B511B2" w:rsidRPr="008633F9">
        <w:rPr>
          <w:rFonts w:cs="Times New Roman"/>
          <w:sz w:val="22"/>
          <w:lang w:bidi="he-IL"/>
        </w:rPr>
        <w:t xml:space="preserve">fraction </w:t>
      </w:r>
      <w:r w:rsidR="00B511B2">
        <w:rPr>
          <w:rFonts w:cs="Times New Roman"/>
          <w:sz w:val="22"/>
          <w:lang w:bidi="he-IL"/>
        </w:rPr>
        <w:t xml:space="preserve">of </w:t>
      </w:r>
      <w:r w:rsidR="00B511B2" w:rsidRPr="008633F9">
        <w:rPr>
          <w:rFonts w:cs="Times New Roman"/>
          <w:sz w:val="22"/>
          <w:lang w:bidi="he-IL"/>
        </w:rPr>
        <w:t xml:space="preserve">activated sites of the catalyst </w:t>
      </w:r>
      <w:r w:rsidR="00B511B2">
        <w:rPr>
          <w:rFonts w:cs="Times New Roman"/>
          <w:sz w:val="22"/>
          <w:lang w:bidi="he-IL"/>
        </w:rPr>
        <w:t>rapidly</w:t>
      </w:r>
      <w:r w:rsidR="004B6AD7" w:rsidRPr="008633F9">
        <w:rPr>
          <w:rFonts w:cs="Times New Roman"/>
          <w:sz w:val="22"/>
          <w:lang w:bidi="he-IL"/>
        </w:rPr>
        <w:t xml:space="preserve"> increas</w:t>
      </w:r>
      <w:r w:rsidR="00B511B2">
        <w:rPr>
          <w:rFonts w:cs="Times New Roman"/>
          <w:sz w:val="22"/>
          <w:lang w:bidi="he-IL"/>
        </w:rPr>
        <w:t>es</w:t>
      </w:r>
      <w:r w:rsidR="007507D8" w:rsidRPr="008633F9">
        <w:rPr>
          <w:rFonts w:cs="Times New Roman"/>
          <w:sz w:val="22"/>
          <w:lang w:bidi="he-IL"/>
        </w:rPr>
        <w:t xml:space="preserve"> </w:t>
      </w:r>
      <w:r w:rsidR="00646B45" w:rsidRPr="008633F9">
        <w:rPr>
          <w:rFonts w:cs="Times New Roman"/>
          <w:sz w:val="22"/>
          <w:lang w:bidi="he-IL"/>
        </w:rPr>
        <w:t>(</w:t>
      </w:r>
      <w:r w:rsidR="007507D8" w:rsidRPr="008633F9">
        <w:rPr>
          <w:rFonts w:cs="Times New Roman"/>
          <w:sz w:val="22"/>
          <w:lang w:bidi="he-IL"/>
        </w:rPr>
        <w:t>85.5%)</w:t>
      </w:r>
      <w:r w:rsidR="00646B45" w:rsidRPr="008633F9">
        <w:rPr>
          <w:rFonts w:cs="Times New Roman"/>
          <w:sz w:val="22"/>
          <w:lang w:bidi="he-IL"/>
        </w:rPr>
        <w:t xml:space="preserve"> (</w:t>
      </w:r>
      <w:r w:rsidR="004C1DE2" w:rsidRPr="008633F9">
        <w:rPr>
          <w:rFonts w:cs="Times New Roman"/>
          <w:sz w:val="22"/>
          <w:lang w:bidi="he-IL"/>
        </w:rPr>
        <w:t>Fig</w:t>
      </w:r>
      <w:r w:rsidR="00B511B2">
        <w:rPr>
          <w:rFonts w:cs="Times New Roman"/>
          <w:sz w:val="22"/>
          <w:lang w:bidi="he-IL"/>
        </w:rPr>
        <w:t>s</w:t>
      </w:r>
      <w:r w:rsidR="004C1DE2" w:rsidRPr="008633F9">
        <w:rPr>
          <w:rFonts w:cs="Times New Roman"/>
          <w:sz w:val="22"/>
          <w:lang w:bidi="he-IL"/>
        </w:rPr>
        <w:t>.</w:t>
      </w:r>
      <w:r w:rsidR="00646B45" w:rsidRPr="008633F9">
        <w:rPr>
          <w:rFonts w:cs="Times New Roman"/>
          <w:sz w:val="22"/>
          <w:lang w:bidi="he-IL"/>
        </w:rPr>
        <w:t xml:space="preserve"> 7 and </w:t>
      </w:r>
      <w:r w:rsidR="00815837" w:rsidRPr="008633F9">
        <w:rPr>
          <w:rFonts w:cs="Times New Roman"/>
          <w:sz w:val="22"/>
          <w:lang w:bidi="he-IL"/>
        </w:rPr>
        <w:t>11</w:t>
      </w:r>
      <w:r w:rsidR="00646B45" w:rsidRPr="008633F9">
        <w:rPr>
          <w:rFonts w:cs="Times New Roman"/>
          <w:sz w:val="22"/>
          <w:lang w:bidi="he-IL"/>
        </w:rPr>
        <w:t xml:space="preserve"> a).</w:t>
      </w:r>
      <w:r w:rsidR="00270D4C" w:rsidRPr="008633F9">
        <w:rPr>
          <w:rFonts w:cs="Times New Roman"/>
          <w:sz w:val="22"/>
          <w:lang w:bidi="he-IL"/>
        </w:rPr>
        <w:t xml:space="preserve"> But </w:t>
      </w:r>
      <w:r w:rsidR="004C1DE2" w:rsidRPr="008633F9">
        <w:rPr>
          <w:rFonts w:cs="Times New Roman"/>
          <w:sz w:val="22"/>
          <w:lang w:bidi="he-IL"/>
        </w:rPr>
        <w:t>the</w:t>
      </w:r>
      <w:r w:rsidR="001465BE" w:rsidRPr="008633F9">
        <w:rPr>
          <w:rFonts w:cs="Times New Roman"/>
          <w:sz w:val="22"/>
          <w:lang w:bidi="he-IL"/>
        </w:rPr>
        <w:t xml:space="preserve"> increasing hydrogen content caused </w:t>
      </w:r>
      <w:r w:rsidR="00B511B2">
        <w:rPr>
          <w:rFonts w:cs="Times New Roman"/>
          <w:sz w:val="22"/>
          <w:lang w:bidi="he-IL"/>
        </w:rPr>
        <w:t>an</w:t>
      </w:r>
      <w:r w:rsidR="001465BE" w:rsidRPr="008633F9">
        <w:rPr>
          <w:rFonts w:cs="Times New Roman"/>
          <w:sz w:val="22"/>
          <w:lang w:bidi="he-IL"/>
        </w:rPr>
        <w:t xml:space="preserve"> increas</w:t>
      </w:r>
      <w:r w:rsidR="00B511B2">
        <w:rPr>
          <w:rFonts w:cs="Times New Roman"/>
          <w:sz w:val="22"/>
          <w:lang w:bidi="he-IL"/>
        </w:rPr>
        <w:t>e in the</w:t>
      </w:r>
      <w:r w:rsidR="001465BE" w:rsidRPr="008633F9">
        <w:rPr>
          <w:rFonts w:cs="Times New Roman"/>
          <w:sz w:val="22"/>
          <w:lang w:bidi="he-IL"/>
        </w:rPr>
        <w:t xml:space="preserve"> deactivation </w:t>
      </w:r>
      <w:r w:rsidR="00B511B2">
        <w:rPr>
          <w:rFonts w:cs="Times New Roman"/>
          <w:sz w:val="22"/>
          <w:lang w:bidi="he-IL"/>
        </w:rPr>
        <w:t>constant</w:t>
      </w:r>
      <w:r w:rsidR="001465BE" w:rsidRPr="008633F9">
        <w:rPr>
          <w:rFonts w:cs="Times New Roman"/>
          <w:sz w:val="22"/>
          <w:lang w:bidi="he-IL"/>
        </w:rPr>
        <w:t xml:space="preserve"> K</w:t>
      </w:r>
      <w:r w:rsidR="001465BE" w:rsidRPr="008633F9">
        <w:rPr>
          <w:rFonts w:cs="Times New Roman"/>
          <w:sz w:val="22"/>
          <w:vertAlign w:val="subscript"/>
          <w:lang w:bidi="he-IL"/>
        </w:rPr>
        <w:t>d</w:t>
      </w:r>
      <w:r w:rsidR="00270D4C" w:rsidRPr="008633F9">
        <w:rPr>
          <w:rFonts w:cs="Times New Roman"/>
          <w:sz w:val="22"/>
          <w:lang w:bidi="he-IL"/>
        </w:rPr>
        <w:t xml:space="preserve"> (</w:t>
      </w:r>
      <w:r w:rsidR="004C1DE2" w:rsidRPr="008633F9">
        <w:rPr>
          <w:rFonts w:cs="Times New Roman"/>
          <w:sz w:val="22"/>
          <w:lang w:bidi="he-IL"/>
        </w:rPr>
        <w:t>Fig.</w:t>
      </w:r>
      <w:r w:rsidR="00270D4C" w:rsidRPr="008633F9">
        <w:rPr>
          <w:rFonts w:cs="Times New Roman"/>
          <w:sz w:val="22"/>
          <w:lang w:bidi="he-IL"/>
        </w:rPr>
        <w:t xml:space="preserve"> </w:t>
      </w:r>
      <w:r w:rsidR="00815837" w:rsidRPr="008633F9">
        <w:rPr>
          <w:rFonts w:cs="Times New Roman"/>
          <w:sz w:val="22"/>
          <w:lang w:bidi="he-IL"/>
        </w:rPr>
        <w:t>11</w:t>
      </w:r>
      <w:r w:rsidR="00270D4C" w:rsidRPr="008633F9">
        <w:rPr>
          <w:rFonts w:cs="Times New Roman"/>
          <w:sz w:val="22"/>
          <w:lang w:bidi="he-IL"/>
        </w:rPr>
        <w:t xml:space="preserve"> c). </w:t>
      </w:r>
      <w:r w:rsidR="00B511B2">
        <w:rPr>
          <w:rFonts w:cs="Times New Roman"/>
          <w:sz w:val="22"/>
          <w:lang w:bidi="he-IL"/>
        </w:rPr>
        <w:t>This</w:t>
      </w:r>
      <w:r w:rsidR="00270D4C" w:rsidRPr="008633F9">
        <w:rPr>
          <w:rFonts w:cs="Times New Roman"/>
          <w:sz w:val="22"/>
          <w:lang w:bidi="he-IL"/>
        </w:rPr>
        <w:t xml:space="preserve"> is not desirable due to </w:t>
      </w:r>
      <w:r w:rsidR="00B511B2">
        <w:rPr>
          <w:rFonts w:cs="Times New Roman"/>
          <w:sz w:val="22"/>
          <w:lang w:bidi="he-IL"/>
        </w:rPr>
        <w:t xml:space="preserve">the </w:t>
      </w:r>
      <w:r w:rsidR="00270D4C" w:rsidRPr="008633F9">
        <w:rPr>
          <w:rFonts w:cs="Times New Roman"/>
          <w:sz w:val="22"/>
          <w:lang w:bidi="he-IL"/>
        </w:rPr>
        <w:t xml:space="preserve">quick deactivation of </w:t>
      </w:r>
      <w:r w:rsidR="00B511B2">
        <w:rPr>
          <w:rFonts w:cs="Times New Roman"/>
          <w:sz w:val="22"/>
          <w:lang w:bidi="he-IL"/>
        </w:rPr>
        <w:t xml:space="preserve">the </w:t>
      </w:r>
      <w:r w:rsidR="00270D4C" w:rsidRPr="008633F9">
        <w:rPr>
          <w:rFonts w:cs="Times New Roman"/>
          <w:sz w:val="22"/>
          <w:lang w:bidi="he-IL"/>
        </w:rPr>
        <w:t xml:space="preserve">catalyst. </w:t>
      </w:r>
      <w:r w:rsidR="00B511B2">
        <w:rPr>
          <w:rFonts w:cs="Times New Roman"/>
          <w:sz w:val="22"/>
          <w:lang w:bidi="he-IL"/>
        </w:rPr>
        <w:t>O</w:t>
      </w:r>
      <w:r w:rsidR="001465BE" w:rsidRPr="008633F9">
        <w:rPr>
          <w:rFonts w:cs="Times New Roman"/>
          <w:sz w:val="22"/>
          <w:lang w:bidi="he-IL"/>
        </w:rPr>
        <w:t xml:space="preserve">n the other </w:t>
      </w:r>
      <w:r w:rsidR="00B511B2">
        <w:rPr>
          <w:rFonts w:cs="Times New Roman"/>
          <w:sz w:val="22"/>
          <w:lang w:bidi="he-IL"/>
        </w:rPr>
        <w:t>hand</w:t>
      </w:r>
      <w:r w:rsidR="001465BE" w:rsidRPr="008633F9">
        <w:rPr>
          <w:rFonts w:cs="Times New Roman"/>
          <w:sz w:val="22"/>
          <w:lang w:bidi="he-IL"/>
        </w:rPr>
        <w:t>, the increasing hydrogen content has an inverse effect on R</w:t>
      </w:r>
      <w:r w:rsidR="001465BE" w:rsidRPr="00B511B2">
        <w:rPr>
          <w:rFonts w:cs="Times New Roman"/>
          <w:sz w:val="22"/>
          <w:vertAlign w:val="subscript"/>
          <w:lang w:bidi="he-IL"/>
        </w:rPr>
        <w:t>p0</w:t>
      </w:r>
      <w:r w:rsidR="001465BE" w:rsidRPr="008633F9">
        <w:rPr>
          <w:rFonts w:cs="Times New Roman"/>
          <w:sz w:val="22"/>
          <w:lang w:bidi="he-IL"/>
        </w:rPr>
        <w:t xml:space="preserve"> and Y</w:t>
      </w:r>
      <w:r w:rsidR="00BD06B0" w:rsidRPr="008633F9">
        <w:rPr>
          <w:rFonts w:cs="Times New Roman"/>
          <w:sz w:val="22"/>
          <w:lang w:bidi="he-IL"/>
        </w:rPr>
        <w:t xml:space="preserve">, in </w:t>
      </w:r>
      <w:r w:rsidR="00BD06B0" w:rsidRPr="008633F9">
        <w:rPr>
          <w:rFonts w:cs="Times New Roman"/>
          <w:sz w:val="22"/>
        </w:rPr>
        <w:t xml:space="preserve">other words, </w:t>
      </w:r>
      <w:r w:rsidR="00B511B2">
        <w:rPr>
          <w:rFonts w:cs="Times New Roman"/>
          <w:sz w:val="22"/>
        </w:rPr>
        <w:t>it may lead</w:t>
      </w:r>
      <w:r w:rsidR="00BD06B0" w:rsidRPr="008633F9">
        <w:rPr>
          <w:rFonts w:cs="Times New Roman"/>
          <w:sz w:val="22"/>
        </w:rPr>
        <w:t xml:space="preserve"> to changing final product properties and even producing off grade or wax product (</w:t>
      </w:r>
      <w:r w:rsidR="004C1DE2" w:rsidRPr="008633F9">
        <w:rPr>
          <w:rFonts w:cs="Times New Roman"/>
          <w:sz w:val="22"/>
        </w:rPr>
        <w:t>Fig.</w:t>
      </w:r>
      <w:r w:rsidR="00BD06B0" w:rsidRPr="008633F9">
        <w:rPr>
          <w:rFonts w:cs="Times New Roman"/>
          <w:sz w:val="22"/>
        </w:rPr>
        <w:t xml:space="preserve"> </w:t>
      </w:r>
      <w:r w:rsidR="005F15AC" w:rsidRPr="008633F9">
        <w:rPr>
          <w:rFonts w:cs="Times New Roman"/>
          <w:sz w:val="22"/>
        </w:rPr>
        <w:t>11</w:t>
      </w:r>
      <w:r w:rsidR="00BD06B0" w:rsidRPr="008633F9">
        <w:rPr>
          <w:rFonts w:cs="Times New Roman"/>
          <w:sz w:val="22"/>
        </w:rPr>
        <w:t xml:space="preserve"> b</w:t>
      </w:r>
      <w:r w:rsidR="00B5384F" w:rsidRPr="008633F9">
        <w:rPr>
          <w:rFonts w:cs="Times New Roman"/>
          <w:sz w:val="22"/>
        </w:rPr>
        <w:t xml:space="preserve"> and</w:t>
      </w:r>
      <w:r w:rsidR="00B5384F" w:rsidRPr="008633F9">
        <w:rPr>
          <w:sz w:val="22"/>
        </w:rPr>
        <w:t xml:space="preserve"> d</w:t>
      </w:r>
      <w:r w:rsidR="00BD06B0" w:rsidRPr="008633F9">
        <w:rPr>
          <w:sz w:val="22"/>
        </w:rPr>
        <w:t>).</w:t>
      </w:r>
    </w:p>
    <w:p w:rsidR="00360186" w:rsidRDefault="00360186" w:rsidP="009107B2">
      <w:pPr>
        <w:spacing w:after="0" w:line="240" w:lineRule="auto"/>
        <w:ind w:firstLine="284"/>
        <w:jc w:val="both"/>
        <w:rPr>
          <w:sz w:val="22"/>
        </w:rPr>
        <w:sectPr w:rsidR="00360186" w:rsidSect="00C27208">
          <w:footerReference w:type="default" r:id="rId186"/>
          <w:type w:val="continuous"/>
          <w:pgSz w:w="11906" w:h="16838" w:code="9"/>
          <w:pgMar w:top="1134" w:right="1134" w:bottom="1134" w:left="1134" w:header="1020" w:footer="1134" w:gutter="0"/>
          <w:cols w:num="2" w:space="454"/>
          <w:rtlGutter/>
          <w:docGrid w:linePitch="360"/>
        </w:sectPr>
      </w:pPr>
    </w:p>
    <w:tbl>
      <w:tblPr>
        <w:bidiVisual/>
        <w:tblW w:w="9746" w:type="dxa"/>
        <w:tblLayout w:type="fixed"/>
        <w:tblLook w:val="04A0"/>
      </w:tblPr>
      <w:tblGrid>
        <w:gridCol w:w="5553"/>
        <w:gridCol w:w="4193"/>
      </w:tblGrid>
      <w:tr w:rsidR="002D53C2" w:rsidRPr="004E4496" w:rsidTr="000214BF">
        <w:trPr>
          <w:trHeight w:val="2434"/>
        </w:trPr>
        <w:tc>
          <w:tcPr>
            <w:tcW w:w="9746" w:type="dxa"/>
            <w:gridSpan w:val="2"/>
          </w:tcPr>
          <w:p w:rsidR="000A1408" w:rsidRDefault="000F3200" w:rsidP="000214BF">
            <w:pPr>
              <w:spacing w:after="0" w:line="240" w:lineRule="auto"/>
              <w:ind w:firstLine="284"/>
              <w:jc w:val="center"/>
              <w:rPr>
                <w:noProof/>
              </w:rPr>
            </w:pPr>
            <w:r>
              <w:rPr>
                <w:noProof/>
                <w:lang w:bidi="ar-SA"/>
              </w:rPr>
              <w:lastRenderedPageBreak/>
              <w:drawing>
                <wp:inline distT="0" distB="0" distL="0" distR="0">
                  <wp:extent cx="4897755" cy="1879600"/>
                  <wp:effectExtent l="19050" t="0" r="0" b="0"/>
                  <wp:docPr id="83" name="Picture 8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ic:cNvPicPr>
                            <a:picLocks noChangeAspect="1" noChangeArrowheads="1"/>
                          </pic:cNvPicPr>
                        </pic:nvPicPr>
                        <pic:blipFill>
                          <a:blip r:embed="rId187"/>
                          <a:srcRect/>
                          <a:stretch>
                            <a:fillRect/>
                          </a:stretch>
                        </pic:blipFill>
                        <pic:spPr bwMode="auto">
                          <a:xfrm>
                            <a:off x="0" y="0"/>
                            <a:ext cx="4897755" cy="1879600"/>
                          </a:xfrm>
                          <a:prstGeom prst="rect">
                            <a:avLst/>
                          </a:prstGeom>
                          <a:noFill/>
                          <a:ln w="9525">
                            <a:noFill/>
                            <a:miter lim="800000"/>
                            <a:headEnd/>
                            <a:tailEnd/>
                          </a:ln>
                        </pic:spPr>
                      </pic:pic>
                    </a:graphicData>
                  </a:graphic>
                </wp:inline>
              </w:drawing>
            </w:r>
          </w:p>
          <w:p w:rsidR="002D53C2" w:rsidRPr="004E4496" w:rsidRDefault="002D53C2" w:rsidP="000214BF">
            <w:pPr>
              <w:spacing w:after="0" w:line="240" w:lineRule="auto"/>
              <w:ind w:firstLine="284"/>
              <w:jc w:val="center"/>
              <w:rPr>
                <w:rtl/>
              </w:rPr>
            </w:pPr>
          </w:p>
        </w:tc>
      </w:tr>
      <w:tr w:rsidR="002D53C2" w:rsidRPr="004E4496" w:rsidTr="000214BF">
        <w:trPr>
          <w:trHeight w:val="2250"/>
        </w:trPr>
        <w:tc>
          <w:tcPr>
            <w:tcW w:w="9746" w:type="dxa"/>
            <w:gridSpan w:val="2"/>
          </w:tcPr>
          <w:p w:rsidR="002D53C2" w:rsidRPr="004E4496" w:rsidRDefault="000F3200" w:rsidP="000214BF">
            <w:pPr>
              <w:spacing w:after="0" w:line="240" w:lineRule="auto"/>
              <w:ind w:firstLine="284"/>
              <w:jc w:val="center"/>
              <w:rPr>
                <w:rtl/>
              </w:rPr>
            </w:pPr>
            <w:r>
              <w:rPr>
                <w:noProof/>
                <w:lang w:bidi="ar-SA"/>
              </w:rPr>
              <w:drawing>
                <wp:inline distT="0" distB="0" distL="0" distR="0">
                  <wp:extent cx="5147945" cy="1854200"/>
                  <wp:effectExtent l="19050" t="0" r="0" b="0"/>
                  <wp:docPr id="84" name="Picture 3"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pg"/>
                          <pic:cNvPicPr>
                            <a:picLocks noChangeAspect="1" noChangeArrowheads="1"/>
                          </pic:cNvPicPr>
                        </pic:nvPicPr>
                        <pic:blipFill>
                          <a:blip r:embed="rId188"/>
                          <a:srcRect/>
                          <a:stretch>
                            <a:fillRect/>
                          </a:stretch>
                        </pic:blipFill>
                        <pic:spPr bwMode="auto">
                          <a:xfrm>
                            <a:off x="0" y="0"/>
                            <a:ext cx="5147945" cy="1854200"/>
                          </a:xfrm>
                          <a:prstGeom prst="rect">
                            <a:avLst/>
                          </a:prstGeom>
                          <a:noFill/>
                          <a:ln w="9525">
                            <a:noFill/>
                            <a:miter lim="800000"/>
                            <a:headEnd/>
                            <a:tailEnd/>
                          </a:ln>
                        </pic:spPr>
                      </pic:pic>
                    </a:graphicData>
                  </a:graphic>
                </wp:inline>
              </w:drawing>
            </w:r>
          </w:p>
        </w:tc>
      </w:tr>
      <w:tr w:rsidR="002D53C2" w:rsidRPr="004E4496" w:rsidTr="000214BF">
        <w:trPr>
          <w:trHeight w:val="2394"/>
        </w:trPr>
        <w:tc>
          <w:tcPr>
            <w:tcW w:w="9746" w:type="dxa"/>
            <w:gridSpan w:val="2"/>
          </w:tcPr>
          <w:p w:rsidR="002D53C2" w:rsidRPr="004E4496" w:rsidRDefault="000F3200" w:rsidP="000214BF">
            <w:pPr>
              <w:spacing w:after="0" w:line="240" w:lineRule="auto"/>
              <w:ind w:firstLine="284"/>
              <w:jc w:val="center"/>
              <w:rPr>
                <w:rtl/>
              </w:rPr>
            </w:pPr>
            <w:r>
              <w:rPr>
                <w:noProof/>
                <w:lang w:bidi="ar-SA"/>
              </w:rPr>
              <w:drawing>
                <wp:inline distT="0" distB="0" distL="0" distR="0">
                  <wp:extent cx="5135245" cy="1955800"/>
                  <wp:effectExtent l="19050" t="0" r="8255" b="0"/>
                  <wp:docPr id="85" name="Picture 4"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pg"/>
                          <pic:cNvPicPr>
                            <a:picLocks noChangeAspect="1" noChangeArrowheads="1"/>
                          </pic:cNvPicPr>
                        </pic:nvPicPr>
                        <pic:blipFill>
                          <a:blip r:embed="rId189"/>
                          <a:srcRect/>
                          <a:stretch>
                            <a:fillRect/>
                          </a:stretch>
                        </pic:blipFill>
                        <pic:spPr bwMode="auto">
                          <a:xfrm>
                            <a:off x="0" y="0"/>
                            <a:ext cx="5135245" cy="1955800"/>
                          </a:xfrm>
                          <a:prstGeom prst="rect">
                            <a:avLst/>
                          </a:prstGeom>
                          <a:noFill/>
                          <a:ln w="9525">
                            <a:noFill/>
                            <a:miter lim="800000"/>
                            <a:headEnd/>
                            <a:tailEnd/>
                          </a:ln>
                        </pic:spPr>
                      </pic:pic>
                    </a:graphicData>
                  </a:graphic>
                </wp:inline>
              </w:drawing>
            </w:r>
          </w:p>
        </w:tc>
      </w:tr>
      <w:tr w:rsidR="002D53C2" w:rsidRPr="004E4496" w:rsidTr="000214BF">
        <w:trPr>
          <w:trHeight w:val="1958"/>
        </w:trPr>
        <w:tc>
          <w:tcPr>
            <w:tcW w:w="5553" w:type="dxa"/>
          </w:tcPr>
          <w:p w:rsidR="002D53C2" w:rsidRPr="004E4496" w:rsidRDefault="000F3200" w:rsidP="000214BF">
            <w:pPr>
              <w:spacing w:after="0" w:line="240" w:lineRule="auto"/>
              <w:ind w:firstLine="284"/>
              <w:jc w:val="center"/>
              <w:rPr>
                <w:rtl/>
              </w:rPr>
            </w:pPr>
            <w:r>
              <w:rPr>
                <w:noProof/>
                <w:lang w:bidi="ar-SA"/>
              </w:rPr>
              <w:drawing>
                <wp:inline distT="0" distB="0" distL="0" distR="0">
                  <wp:extent cx="3179445" cy="1706245"/>
                  <wp:effectExtent l="19050" t="0" r="1905" b="0"/>
                  <wp:docPr id="86" name="Picture 8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
                          <pic:cNvPicPr>
                            <a:picLocks noChangeAspect="1" noChangeArrowheads="1"/>
                          </pic:cNvPicPr>
                        </pic:nvPicPr>
                        <pic:blipFill>
                          <a:blip r:embed="rId190"/>
                          <a:srcRect/>
                          <a:stretch>
                            <a:fillRect/>
                          </a:stretch>
                        </pic:blipFill>
                        <pic:spPr bwMode="auto">
                          <a:xfrm>
                            <a:off x="0" y="0"/>
                            <a:ext cx="3179445" cy="1706245"/>
                          </a:xfrm>
                          <a:prstGeom prst="rect">
                            <a:avLst/>
                          </a:prstGeom>
                          <a:noFill/>
                          <a:ln w="9525">
                            <a:noFill/>
                            <a:miter lim="800000"/>
                            <a:headEnd/>
                            <a:tailEnd/>
                          </a:ln>
                        </pic:spPr>
                      </pic:pic>
                    </a:graphicData>
                  </a:graphic>
                </wp:inline>
              </w:drawing>
            </w:r>
          </w:p>
        </w:tc>
        <w:tc>
          <w:tcPr>
            <w:tcW w:w="4193" w:type="dxa"/>
          </w:tcPr>
          <w:p w:rsidR="002D53C2" w:rsidRPr="004E4496" w:rsidRDefault="000F3200" w:rsidP="000214BF">
            <w:pPr>
              <w:spacing w:after="0" w:line="240" w:lineRule="auto"/>
              <w:ind w:firstLine="284"/>
              <w:jc w:val="center"/>
              <w:rPr>
                <w:rtl/>
              </w:rPr>
            </w:pPr>
            <w:r>
              <w:rPr>
                <w:noProof/>
                <w:lang w:bidi="ar-SA"/>
              </w:rPr>
              <w:drawing>
                <wp:inline distT="0" distB="0" distL="0" distR="0">
                  <wp:extent cx="2802255" cy="1727200"/>
                  <wp:effectExtent l="19050" t="0" r="0" b="0"/>
                  <wp:docPr id="87" name="Picture 8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
                          <pic:cNvPicPr>
                            <a:picLocks noChangeAspect="1" noChangeArrowheads="1"/>
                          </pic:cNvPicPr>
                        </pic:nvPicPr>
                        <pic:blipFill>
                          <a:blip r:embed="rId191" cstate="print"/>
                          <a:srcRect/>
                          <a:stretch>
                            <a:fillRect/>
                          </a:stretch>
                        </pic:blipFill>
                        <pic:spPr bwMode="auto">
                          <a:xfrm>
                            <a:off x="0" y="0"/>
                            <a:ext cx="2802255" cy="1727200"/>
                          </a:xfrm>
                          <a:prstGeom prst="rect">
                            <a:avLst/>
                          </a:prstGeom>
                          <a:noFill/>
                          <a:ln w="9525">
                            <a:noFill/>
                            <a:miter lim="800000"/>
                            <a:headEnd/>
                            <a:tailEnd/>
                          </a:ln>
                        </pic:spPr>
                      </pic:pic>
                    </a:graphicData>
                  </a:graphic>
                </wp:inline>
              </w:drawing>
            </w:r>
          </w:p>
        </w:tc>
      </w:tr>
      <w:tr w:rsidR="002D53C2" w:rsidRPr="004E4496" w:rsidTr="000214BF">
        <w:trPr>
          <w:trHeight w:val="1963"/>
        </w:trPr>
        <w:tc>
          <w:tcPr>
            <w:tcW w:w="9746" w:type="dxa"/>
            <w:gridSpan w:val="2"/>
          </w:tcPr>
          <w:p w:rsidR="00AA2994" w:rsidRDefault="000F3200" w:rsidP="000214BF">
            <w:pPr>
              <w:keepNext/>
              <w:spacing w:after="0" w:line="240" w:lineRule="auto"/>
              <w:ind w:firstLine="284"/>
              <w:jc w:val="center"/>
            </w:pPr>
            <w:r>
              <w:rPr>
                <w:rFonts w:hint="cs"/>
                <w:noProof/>
                <w:lang w:bidi="ar-SA"/>
              </w:rPr>
              <w:lastRenderedPageBreak/>
              <w:drawing>
                <wp:inline distT="0" distB="0" distL="0" distR="0">
                  <wp:extent cx="3327400" cy="1938655"/>
                  <wp:effectExtent l="19050" t="0" r="6350" b="0"/>
                  <wp:docPr id="88" name="Picture 8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
                          <pic:cNvPicPr>
                            <a:picLocks noChangeAspect="1" noChangeArrowheads="1"/>
                          </pic:cNvPicPr>
                        </pic:nvPicPr>
                        <pic:blipFill>
                          <a:blip r:embed="rId192"/>
                          <a:srcRect/>
                          <a:stretch>
                            <a:fillRect/>
                          </a:stretch>
                        </pic:blipFill>
                        <pic:spPr bwMode="auto">
                          <a:xfrm>
                            <a:off x="0" y="0"/>
                            <a:ext cx="3327400" cy="1938655"/>
                          </a:xfrm>
                          <a:prstGeom prst="rect">
                            <a:avLst/>
                          </a:prstGeom>
                          <a:noFill/>
                          <a:ln w="9525">
                            <a:noFill/>
                            <a:miter lim="800000"/>
                            <a:headEnd/>
                            <a:tailEnd/>
                          </a:ln>
                        </pic:spPr>
                      </pic:pic>
                    </a:graphicData>
                  </a:graphic>
                </wp:inline>
              </w:drawing>
            </w:r>
          </w:p>
          <w:p w:rsidR="002D53C2" w:rsidRPr="004E4496" w:rsidRDefault="00AA2994" w:rsidP="000D1F93">
            <w:pPr>
              <w:pStyle w:val="Caption"/>
              <w:spacing w:line="240" w:lineRule="auto"/>
              <w:ind w:firstLine="284"/>
              <w:jc w:val="both"/>
              <w:rPr>
                <w:rtl/>
              </w:rPr>
            </w:pPr>
            <w:r w:rsidRPr="000214BF">
              <w:rPr>
                <w:b/>
              </w:rPr>
              <w:t xml:space="preserve">Figure </w:t>
            </w:r>
            <w:r w:rsidR="00DB475D" w:rsidRPr="000214BF">
              <w:rPr>
                <w:b/>
              </w:rPr>
              <w:fldChar w:fldCharType="begin"/>
            </w:r>
            <w:r w:rsidRPr="000214BF">
              <w:rPr>
                <w:b/>
              </w:rPr>
              <w:instrText xml:space="preserve"> SEQ Figure_ \* ARABIC </w:instrText>
            </w:r>
            <w:r w:rsidR="00DB475D" w:rsidRPr="000214BF">
              <w:rPr>
                <w:b/>
              </w:rPr>
              <w:fldChar w:fldCharType="separate"/>
            </w:r>
            <w:r w:rsidR="00716113">
              <w:rPr>
                <w:b/>
                <w:noProof/>
              </w:rPr>
              <w:t>6</w:t>
            </w:r>
            <w:r w:rsidR="00DB475D" w:rsidRPr="000214BF">
              <w:rPr>
                <w:b/>
              </w:rPr>
              <w:fldChar w:fldCharType="end"/>
            </w:r>
            <w:r w:rsidR="000214BF" w:rsidRPr="000214BF">
              <w:rPr>
                <w:b/>
              </w:rPr>
              <w:t>.</w:t>
            </w:r>
            <w:r w:rsidR="00360186">
              <w:rPr>
                <w:b/>
              </w:rPr>
              <w:t xml:space="preserve"> </w:t>
            </w:r>
            <w:r w:rsidR="00360186">
              <w:t>C</w:t>
            </w:r>
            <w:r w:rsidRPr="000214BF">
              <w:t>omparison of experimental and model profile rate in the absence of hydrogen at different temperature</w:t>
            </w:r>
            <w:r w:rsidR="000D1F93">
              <w:t>s</w:t>
            </w:r>
            <w:r w:rsidRPr="000214BF">
              <w:t>. (a) comparison of model and experimental altogether; (b) comparison of all experimental run</w:t>
            </w:r>
            <w:r w:rsidR="00360186">
              <w:t xml:space="preserve">s </w:t>
            </w:r>
            <w:r w:rsidRPr="000214BF">
              <w:t>(1,2,3) alt</w:t>
            </w:r>
            <w:r w:rsidR="00FF2880" w:rsidRPr="000214BF">
              <w:t>ogether; (</w:t>
            </w:r>
            <w:r w:rsidR="00360186">
              <w:t>c</w:t>
            </w:r>
            <w:r w:rsidR="00FF2880" w:rsidRPr="000214BF">
              <w:t xml:space="preserve">) comparison of all model </w:t>
            </w:r>
            <w:r w:rsidR="00360186">
              <w:t>r</w:t>
            </w:r>
            <w:r w:rsidR="00FF2880" w:rsidRPr="000214BF">
              <w:t>un</w:t>
            </w:r>
            <w:r w:rsidR="000D1F93">
              <w:t>s</w:t>
            </w:r>
            <w:r w:rsidR="00360186">
              <w:t xml:space="preserve"> </w:t>
            </w:r>
            <w:r w:rsidR="00FF2880" w:rsidRPr="000214BF">
              <w:t>(1,2,3) altogether;</w:t>
            </w:r>
            <w:r w:rsidR="00360186">
              <w:t xml:space="preserve"> </w:t>
            </w:r>
            <w:r w:rsidR="00FF2880" w:rsidRPr="000214BF">
              <w:t xml:space="preserve">(d) comparison of model and experimental </w:t>
            </w:r>
            <w:r w:rsidR="00360186">
              <w:t>r</w:t>
            </w:r>
            <w:r w:rsidR="00FF2880" w:rsidRPr="000214BF">
              <w:t>un</w:t>
            </w:r>
            <w:r w:rsidR="00360186">
              <w:t xml:space="preserve"> </w:t>
            </w:r>
            <w:r w:rsidR="00FF2880" w:rsidRPr="000214BF">
              <w:t>1;</w:t>
            </w:r>
            <w:r w:rsidR="00360186">
              <w:t xml:space="preserve"> </w:t>
            </w:r>
            <w:r w:rsidR="00FF2880" w:rsidRPr="000214BF">
              <w:t>(</w:t>
            </w:r>
            <w:r w:rsidR="00360186">
              <w:t>e</w:t>
            </w:r>
            <w:r w:rsidR="00FF2880" w:rsidRPr="000214BF">
              <w:t>)</w:t>
            </w:r>
            <w:r w:rsidR="00360186">
              <w:t xml:space="preserve"> </w:t>
            </w:r>
            <w:r w:rsidR="00FF2880" w:rsidRPr="000214BF">
              <w:t xml:space="preserve">comparison of model and experimental </w:t>
            </w:r>
            <w:r w:rsidR="00360186">
              <w:t>r</w:t>
            </w:r>
            <w:r w:rsidR="00FF2880" w:rsidRPr="000214BF">
              <w:t>un 2; (f)</w:t>
            </w:r>
            <w:r w:rsidR="00360186">
              <w:t xml:space="preserve"> </w:t>
            </w:r>
            <w:r w:rsidR="00FF2880" w:rsidRPr="000214BF">
              <w:t xml:space="preserve">comparison of model and experimental </w:t>
            </w:r>
            <w:r w:rsidR="00360186">
              <w:t>r</w:t>
            </w:r>
            <w:r w:rsidR="00FF2880" w:rsidRPr="000214BF">
              <w:t>un</w:t>
            </w:r>
            <w:r w:rsidR="00840C01">
              <w:t xml:space="preserve"> </w:t>
            </w:r>
            <w:r w:rsidR="00FF2880" w:rsidRPr="000214BF">
              <w:t>3.</w:t>
            </w:r>
          </w:p>
        </w:tc>
      </w:tr>
    </w:tbl>
    <w:p w:rsidR="00A26953" w:rsidRDefault="000F3200" w:rsidP="00840C01">
      <w:pPr>
        <w:pStyle w:val="Subtitle"/>
      </w:pPr>
      <w:r>
        <w:rPr>
          <w:noProof/>
          <w:lang w:bidi="ar-SA"/>
        </w:rPr>
        <w:drawing>
          <wp:inline distT="0" distB="0" distL="0" distR="0">
            <wp:extent cx="4182745" cy="1985645"/>
            <wp:effectExtent l="19050" t="0" r="8255" b="0"/>
            <wp:docPr id="89" name="Picture 89"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  7"/>
                    <pic:cNvPicPr>
                      <a:picLocks noChangeAspect="1" noChangeArrowheads="1"/>
                    </pic:cNvPicPr>
                  </pic:nvPicPr>
                  <pic:blipFill>
                    <a:blip r:embed="rId193"/>
                    <a:srcRect/>
                    <a:stretch>
                      <a:fillRect/>
                    </a:stretch>
                  </pic:blipFill>
                  <pic:spPr bwMode="auto">
                    <a:xfrm>
                      <a:off x="0" y="0"/>
                      <a:ext cx="4182745" cy="1985645"/>
                    </a:xfrm>
                    <a:prstGeom prst="rect">
                      <a:avLst/>
                    </a:prstGeom>
                    <a:noFill/>
                    <a:ln w="9525">
                      <a:noFill/>
                      <a:miter lim="800000"/>
                      <a:headEnd/>
                      <a:tailEnd/>
                    </a:ln>
                  </pic:spPr>
                </pic:pic>
              </a:graphicData>
            </a:graphic>
          </wp:inline>
        </w:drawing>
      </w:r>
    </w:p>
    <w:p w:rsidR="007740EF" w:rsidRDefault="00A26953" w:rsidP="009107B2">
      <w:pPr>
        <w:pStyle w:val="Caption"/>
        <w:spacing w:line="240" w:lineRule="auto"/>
        <w:ind w:firstLine="284"/>
        <w:jc w:val="both"/>
      </w:pPr>
      <w:r w:rsidRPr="008633F9">
        <w:rPr>
          <w:b/>
        </w:rPr>
        <w:t xml:space="preserve">Figure </w:t>
      </w:r>
      <w:r w:rsidR="00DB475D" w:rsidRPr="008633F9">
        <w:rPr>
          <w:b/>
        </w:rPr>
        <w:fldChar w:fldCharType="begin"/>
      </w:r>
      <w:r w:rsidRPr="008633F9">
        <w:rPr>
          <w:b/>
        </w:rPr>
        <w:instrText xml:space="preserve"> SEQ Figure_ \* ARABIC </w:instrText>
      </w:r>
      <w:r w:rsidR="00DB475D" w:rsidRPr="008633F9">
        <w:rPr>
          <w:b/>
        </w:rPr>
        <w:fldChar w:fldCharType="separate"/>
      </w:r>
      <w:r w:rsidR="00716113">
        <w:rPr>
          <w:b/>
          <w:noProof/>
        </w:rPr>
        <w:t>7</w:t>
      </w:r>
      <w:r w:rsidR="00DB475D" w:rsidRPr="008633F9">
        <w:rPr>
          <w:b/>
        </w:rPr>
        <w:fldChar w:fldCharType="end"/>
      </w:r>
      <w:r w:rsidR="008633F9" w:rsidRPr="008633F9">
        <w:rPr>
          <w:b/>
        </w:rPr>
        <w:t>.</w:t>
      </w:r>
      <w:r w:rsidR="00283898">
        <w:rPr>
          <w:noProof/>
        </w:rPr>
        <w:t xml:space="preserve"> </w:t>
      </w:r>
      <w:r w:rsidR="000D1F93">
        <w:rPr>
          <w:noProof/>
        </w:rPr>
        <w:t>C</w:t>
      </w:r>
      <w:r w:rsidRPr="003147AC">
        <w:rPr>
          <w:noProof/>
        </w:rPr>
        <w:t>omparison of experimental and model profile rate in the presence of different hydrogen concentration</w:t>
      </w:r>
      <w:r w:rsidR="000D1F93">
        <w:rPr>
          <w:noProof/>
        </w:rPr>
        <w:t>s</w:t>
      </w:r>
      <w:r w:rsidRPr="003147AC">
        <w:rPr>
          <w:noProof/>
        </w:rPr>
        <w:t xml:space="preserve"> at </w:t>
      </w:r>
      <w:r w:rsidR="000D1F93">
        <w:rPr>
          <w:noProof/>
        </w:rPr>
        <w:t>a</w:t>
      </w:r>
      <w:r w:rsidRPr="003147AC">
        <w:rPr>
          <w:noProof/>
        </w:rPr>
        <w:t xml:space="preserve"> constant temperature </w:t>
      </w:r>
      <w:r w:rsidR="000D1F93">
        <w:rPr>
          <w:noProof/>
        </w:rPr>
        <w:t xml:space="preserve">of </w:t>
      </w:r>
      <w:r w:rsidRPr="003147AC">
        <w:rPr>
          <w:noProof/>
        </w:rPr>
        <w:t>70°C.</w:t>
      </w:r>
    </w:p>
    <w:tbl>
      <w:tblPr>
        <w:tblW w:w="9072" w:type="dxa"/>
        <w:tblInd w:w="392" w:type="dxa"/>
        <w:tblLayout w:type="fixed"/>
        <w:tblLook w:val="04A0"/>
      </w:tblPr>
      <w:tblGrid>
        <w:gridCol w:w="9072"/>
      </w:tblGrid>
      <w:tr w:rsidR="00CF04EF" w:rsidRPr="002F0FD6" w:rsidTr="00431535">
        <w:tc>
          <w:tcPr>
            <w:tcW w:w="9072" w:type="dxa"/>
          </w:tcPr>
          <w:p w:rsidR="00CF04EF" w:rsidRPr="002F0FD6" w:rsidRDefault="000F3200" w:rsidP="0029009A">
            <w:pPr>
              <w:keepNext/>
              <w:spacing w:before="120" w:after="0" w:line="240" w:lineRule="auto"/>
              <w:ind w:firstLine="0"/>
              <w:jc w:val="center"/>
              <w:rPr>
                <w:b/>
                <w:bCs/>
                <w:sz w:val="28"/>
                <w:szCs w:val="28"/>
              </w:rPr>
            </w:pPr>
            <w:r>
              <w:rPr>
                <w:rFonts w:eastAsia="Times New Roman" w:cs="Times New Roman"/>
                <w:b/>
                <w:bCs/>
                <w:noProof/>
                <w:sz w:val="28"/>
                <w:szCs w:val="28"/>
                <w:lang w:bidi="ar-SA"/>
              </w:rPr>
              <w:drawing>
                <wp:inline distT="0" distB="0" distL="0" distR="0">
                  <wp:extent cx="5842000" cy="2176145"/>
                  <wp:effectExtent l="19050" t="0" r="6350" b="0"/>
                  <wp:docPr id="90" name="Picture 90" descr="fig 8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 8 a-b"/>
                          <pic:cNvPicPr>
                            <a:picLocks noChangeAspect="1" noChangeArrowheads="1"/>
                          </pic:cNvPicPr>
                        </pic:nvPicPr>
                        <pic:blipFill>
                          <a:blip r:embed="rId194" cstate="print"/>
                          <a:srcRect/>
                          <a:stretch>
                            <a:fillRect/>
                          </a:stretch>
                        </pic:blipFill>
                        <pic:spPr bwMode="auto">
                          <a:xfrm>
                            <a:off x="0" y="0"/>
                            <a:ext cx="5842000" cy="2176145"/>
                          </a:xfrm>
                          <a:prstGeom prst="rect">
                            <a:avLst/>
                          </a:prstGeom>
                          <a:noFill/>
                          <a:ln w="9525">
                            <a:noFill/>
                            <a:miter lim="800000"/>
                            <a:headEnd/>
                            <a:tailEnd/>
                          </a:ln>
                        </pic:spPr>
                      </pic:pic>
                    </a:graphicData>
                  </a:graphic>
                </wp:inline>
              </w:drawing>
            </w:r>
          </w:p>
        </w:tc>
      </w:tr>
    </w:tbl>
    <w:p w:rsidR="00431535" w:rsidRDefault="00431535" w:rsidP="00FD6D53">
      <w:pPr>
        <w:spacing w:after="0" w:line="240" w:lineRule="auto"/>
        <w:ind w:firstLine="284"/>
        <w:jc w:val="both"/>
        <w:rPr>
          <w:b/>
        </w:rPr>
        <w:sectPr w:rsidR="00431535" w:rsidSect="00360186">
          <w:footerReference w:type="even" r:id="rId195"/>
          <w:footerReference w:type="default" r:id="rId196"/>
          <w:type w:val="continuous"/>
          <w:pgSz w:w="11906" w:h="16838" w:code="9"/>
          <w:pgMar w:top="1134" w:right="1134" w:bottom="1134" w:left="1134" w:header="1020" w:footer="1134" w:gutter="0"/>
          <w:cols w:space="454"/>
          <w:rtlGutter/>
          <w:docGrid w:linePitch="360"/>
        </w:sectPr>
      </w:pPr>
    </w:p>
    <w:tbl>
      <w:tblPr>
        <w:tblW w:w="9393" w:type="dxa"/>
        <w:tblInd w:w="108" w:type="dxa"/>
        <w:tblLayout w:type="fixed"/>
        <w:tblLook w:val="04A0"/>
      </w:tblPr>
      <w:tblGrid>
        <w:gridCol w:w="4820"/>
        <w:gridCol w:w="4573"/>
      </w:tblGrid>
      <w:tr w:rsidR="00CF1673" w:rsidRPr="002F0FD6" w:rsidTr="000D1F93">
        <w:tc>
          <w:tcPr>
            <w:tcW w:w="4820" w:type="dxa"/>
          </w:tcPr>
          <w:p w:rsidR="00CF1673" w:rsidRPr="002F0FD6" w:rsidRDefault="00821D4C" w:rsidP="00FD6D53">
            <w:pPr>
              <w:spacing w:after="0" w:line="240" w:lineRule="auto"/>
              <w:ind w:firstLine="284"/>
              <w:jc w:val="both"/>
              <w:rPr>
                <w:rFonts w:eastAsia="Times New Roman" w:cs="Times New Roman"/>
                <w:b/>
                <w:bCs/>
                <w:sz w:val="28"/>
                <w:szCs w:val="28"/>
              </w:rPr>
            </w:pPr>
            <w:r w:rsidRPr="000214BF">
              <w:rPr>
                <w:b/>
              </w:rPr>
              <w:lastRenderedPageBreak/>
              <w:t xml:space="preserve">Figure </w:t>
            </w:r>
            <w:r w:rsidR="00DB475D" w:rsidRPr="000214BF">
              <w:rPr>
                <w:b/>
              </w:rPr>
              <w:fldChar w:fldCharType="begin"/>
            </w:r>
            <w:r w:rsidRPr="000214BF">
              <w:rPr>
                <w:b/>
              </w:rPr>
              <w:instrText xml:space="preserve"> SEQ Figure_ \* ARABIC </w:instrText>
            </w:r>
            <w:r w:rsidR="00DB475D" w:rsidRPr="000214BF">
              <w:rPr>
                <w:b/>
              </w:rPr>
              <w:fldChar w:fldCharType="separate"/>
            </w:r>
            <w:r w:rsidR="00716113">
              <w:rPr>
                <w:b/>
                <w:noProof/>
              </w:rPr>
              <w:t>8</w:t>
            </w:r>
            <w:r w:rsidR="00DB475D" w:rsidRPr="000214BF">
              <w:rPr>
                <w:b/>
              </w:rPr>
              <w:fldChar w:fldCharType="end"/>
            </w:r>
            <w:r w:rsidR="008633F9" w:rsidRPr="000214BF">
              <w:rPr>
                <w:b/>
              </w:rPr>
              <w:t>.</w:t>
            </w:r>
            <w:r w:rsidR="00283898">
              <w:rPr>
                <w:noProof/>
              </w:rPr>
              <w:t xml:space="preserve"> </w:t>
            </w:r>
            <w:r w:rsidR="008633F9">
              <w:rPr>
                <w:noProof/>
              </w:rPr>
              <w:t>O</w:t>
            </w:r>
            <w:r w:rsidRPr="00186BD3">
              <w:rPr>
                <w:noProof/>
              </w:rPr>
              <w:t>btaining Ea by Arrhenius plot of the initial polymerization rates R</w:t>
            </w:r>
            <w:r w:rsidRPr="0029009A">
              <w:rPr>
                <w:noProof/>
                <w:vertAlign w:val="subscript"/>
              </w:rPr>
              <w:t>p0</w:t>
            </w:r>
            <w:r w:rsidRPr="00186BD3">
              <w:rPr>
                <w:noProof/>
              </w:rPr>
              <w:t xml:space="preserve"> at different temperature</w:t>
            </w:r>
            <w:r w:rsidR="0029009A">
              <w:rPr>
                <w:noProof/>
              </w:rPr>
              <w:t>s</w:t>
            </w:r>
          </w:p>
        </w:tc>
        <w:tc>
          <w:tcPr>
            <w:tcW w:w="4573" w:type="dxa"/>
          </w:tcPr>
          <w:p w:rsidR="00CF1673" w:rsidRPr="003C360B" w:rsidRDefault="000A0D16" w:rsidP="0029009A">
            <w:pPr>
              <w:pStyle w:val="Caption"/>
              <w:spacing w:line="240" w:lineRule="auto"/>
              <w:ind w:firstLine="284"/>
              <w:jc w:val="both"/>
            </w:pPr>
            <w:r w:rsidRPr="0029009A">
              <w:rPr>
                <w:b/>
              </w:rPr>
              <w:t xml:space="preserve">Figure </w:t>
            </w:r>
            <w:r w:rsidR="00DB475D" w:rsidRPr="0029009A">
              <w:rPr>
                <w:b/>
              </w:rPr>
              <w:fldChar w:fldCharType="begin"/>
            </w:r>
            <w:r w:rsidRPr="0029009A">
              <w:rPr>
                <w:b/>
              </w:rPr>
              <w:instrText xml:space="preserve"> SEQ Figure_ \* ARABIC </w:instrText>
            </w:r>
            <w:r w:rsidR="00DB475D" w:rsidRPr="0029009A">
              <w:rPr>
                <w:b/>
              </w:rPr>
              <w:fldChar w:fldCharType="separate"/>
            </w:r>
            <w:r w:rsidR="00716113">
              <w:rPr>
                <w:b/>
                <w:noProof/>
              </w:rPr>
              <w:t>9</w:t>
            </w:r>
            <w:r w:rsidR="00DB475D" w:rsidRPr="0029009A">
              <w:rPr>
                <w:b/>
              </w:rPr>
              <w:fldChar w:fldCharType="end"/>
            </w:r>
            <w:r w:rsidR="0029009A">
              <w:rPr>
                <w:noProof/>
              </w:rPr>
              <w:t>.</w:t>
            </w:r>
            <w:r w:rsidR="00283898">
              <w:rPr>
                <w:noProof/>
              </w:rPr>
              <w:t xml:space="preserve"> </w:t>
            </w:r>
            <w:r w:rsidR="008633F9">
              <w:rPr>
                <w:noProof/>
              </w:rPr>
              <w:t>O</w:t>
            </w:r>
            <w:r w:rsidRPr="00060B75">
              <w:rPr>
                <w:noProof/>
              </w:rPr>
              <w:t>btaining constants of eq</w:t>
            </w:r>
            <w:r w:rsidR="0029009A">
              <w:rPr>
                <w:noProof/>
              </w:rPr>
              <w:t xml:space="preserve"> </w:t>
            </w:r>
            <w:r w:rsidRPr="00060B75">
              <w:rPr>
                <w:noProof/>
              </w:rPr>
              <w:t>(42),</w:t>
            </w:r>
            <w:r w:rsidR="008633F9">
              <w:rPr>
                <w:noProof/>
              </w:rPr>
              <w:t xml:space="preserve"> </w:t>
            </w:r>
            <w:r w:rsidRPr="00060B75">
              <w:rPr>
                <w:noProof/>
              </w:rPr>
              <w:t xml:space="preserve">relation </w:t>
            </w:r>
            <w:r w:rsidR="00431535">
              <w:rPr>
                <w:noProof/>
              </w:rPr>
              <w:t xml:space="preserve"> </w:t>
            </w:r>
            <w:r w:rsidRPr="00060B75">
              <w:rPr>
                <w:noProof/>
              </w:rPr>
              <w:t>of Mw with MFI</w:t>
            </w:r>
          </w:p>
        </w:tc>
      </w:tr>
    </w:tbl>
    <w:p w:rsidR="00283898" w:rsidRDefault="000F3200" w:rsidP="000214BF">
      <w:pPr>
        <w:keepNext/>
        <w:autoSpaceDE w:val="0"/>
        <w:autoSpaceDN w:val="0"/>
        <w:adjustRightInd w:val="0"/>
        <w:spacing w:after="0" w:line="240" w:lineRule="auto"/>
        <w:ind w:firstLine="284"/>
        <w:jc w:val="center"/>
      </w:pPr>
      <w:r>
        <w:rPr>
          <w:rFonts w:cs="Times New Roman"/>
          <w:noProof/>
          <w:sz w:val="24"/>
          <w:szCs w:val="24"/>
          <w:lang w:bidi="ar-SA"/>
        </w:rPr>
        <w:lastRenderedPageBreak/>
        <w:drawing>
          <wp:inline distT="0" distB="0" distL="0" distR="0">
            <wp:extent cx="3738245" cy="1524000"/>
            <wp:effectExtent l="19050" t="0" r="0" b="0"/>
            <wp:docPr id="91" name="Picture 91"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 8"/>
                    <pic:cNvPicPr>
                      <a:picLocks noChangeAspect="1" noChangeArrowheads="1"/>
                    </pic:cNvPicPr>
                  </pic:nvPicPr>
                  <pic:blipFill>
                    <a:blip r:embed="rId197" cstate="print"/>
                    <a:srcRect/>
                    <a:stretch>
                      <a:fillRect/>
                    </a:stretch>
                  </pic:blipFill>
                  <pic:spPr bwMode="auto">
                    <a:xfrm>
                      <a:off x="0" y="0"/>
                      <a:ext cx="3738245" cy="1524000"/>
                    </a:xfrm>
                    <a:prstGeom prst="rect">
                      <a:avLst/>
                    </a:prstGeom>
                    <a:noFill/>
                    <a:ln w="9525">
                      <a:noFill/>
                      <a:miter lim="800000"/>
                      <a:headEnd/>
                      <a:tailEnd/>
                    </a:ln>
                  </pic:spPr>
                </pic:pic>
              </a:graphicData>
            </a:graphic>
          </wp:inline>
        </w:drawing>
      </w:r>
    </w:p>
    <w:p w:rsidR="00386E3E" w:rsidRDefault="00283898" w:rsidP="000B5C1E">
      <w:pPr>
        <w:pStyle w:val="Caption"/>
        <w:spacing w:after="120" w:line="240" w:lineRule="auto"/>
        <w:ind w:firstLine="284"/>
        <w:jc w:val="center"/>
        <w:rPr>
          <w:sz w:val="24"/>
          <w:szCs w:val="24"/>
          <w:rtl/>
        </w:rPr>
      </w:pPr>
      <w:r w:rsidRPr="008633F9">
        <w:rPr>
          <w:b/>
        </w:rPr>
        <w:t xml:space="preserve">Figure </w:t>
      </w:r>
      <w:r w:rsidR="00DB475D" w:rsidRPr="008633F9">
        <w:rPr>
          <w:b/>
        </w:rPr>
        <w:fldChar w:fldCharType="begin"/>
      </w:r>
      <w:r w:rsidRPr="008633F9">
        <w:rPr>
          <w:b/>
        </w:rPr>
        <w:instrText xml:space="preserve"> SEQ Figure_ \* ARABIC </w:instrText>
      </w:r>
      <w:r w:rsidR="00DB475D" w:rsidRPr="008633F9">
        <w:rPr>
          <w:b/>
        </w:rPr>
        <w:fldChar w:fldCharType="separate"/>
      </w:r>
      <w:r w:rsidR="00716113">
        <w:rPr>
          <w:b/>
          <w:noProof/>
        </w:rPr>
        <w:t>10</w:t>
      </w:r>
      <w:r w:rsidR="00DB475D" w:rsidRPr="008633F9">
        <w:rPr>
          <w:b/>
        </w:rPr>
        <w:fldChar w:fldCharType="end"/>
      </w:r>
      <w:r w:rsidR="008633F9" w:rsidRPr="008633F9">
        <w:rPr>
          <w:b/>
        </w:rPr>
        <w:t>.</w:t>
      </w:r>
      <w:r w:rsidR="008633F9">
        <w:t xml:space="preserve"> </w:t>
      </w:r>
      <w:r w:rsidRPr="00BA3C4D">
        <w:rPr>
          <w:noProof/>
        </w:rPr>
        <w:t>Calcu</w:t>
      </w:r>
      <w:r w:rsidR="000214BF">
        <w:rPr>
          <w:noProof/>
        </w:rPr>
        <w:t>l</w:t>
      </w:r>
      <w:r w:rsidRPr="00BA3C4D">
        <w:rPr>
          <w:noProof/>
        </w:rPr>
        <w:t>ation of propagation constant by using Eq (61)</w:t>
      </w:r>
    </w:p>
    <w:tbl>
      <w:tblPr>
        <w:bidiVisual/>
        <w:tblW w:w="9752" w:type="dxa"/>
        <w:tblLayout w:type="fixed"/>
        <w:tblLook w:val="04A0"/>
      </w:tblPr>
      <w:tblGrid>
        <w:gridCol w:w="4643"/>
        <w:gridCol w:w="5109"/>
      </w:tblGrid>
      <w:tr w:rsidR="004E4EDB" w:rsidRPr="00235507" w:rsidTr="000D1F93">
        <w:trPr>
          <w:trHeight w:val="3102"/>
        </w:trPr>
        <w:tc>
          <w:tcPr>
            <w:tcW w:w="4643" w:type="dxa"/>
          </w:tcPr>
          <w:p w:rsidR="004E4EDB" w:rsidRDefault="000F3200" w:rsidP="009107B2">
            <w:pPr>
              <w:spacing w:after="0" w:line="240" w:lineRule="auto"/>
              <w:ind w:firstLine="284"/>
              <w:jc w:val="both"/>
            </w:pPr>
            <w:r>
              <w:rPr>
                <w:noProof/>
                <w:lang w:bidi="ar-SA"/>
              </w:rPr>
              <w:drawing>
                <wp:inline distT="0" distB="0" distL="0" distR="0">
                  <wp:extent cx="2341245" cy="1541145"/>
                  <wp:effectExtent l="19050" t="0" r="1905" b="0"/>
                  <wp:docPr id="92" name="Picture 3" descr="R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0.jpg"/>
                          <pic:cNvPicPr>
                            <a:picLocks noChangeAspect="1" noChangeArrowheads="1"/>
                          </pic:cNvPicPr>
                        </pic:nvPicPr>
                        <pic:blipFill>
                          <a:blip r:embed="rId198" cstate="print"/>
                          <a:srcRect/>
                          <a:stretch>
                            <a:fillRect/>
                          </a:stretch>
                        </pic:blipFill>
                        <pic:spPr bwMode="auto">
                          <a:xfrm>
                            <a:off x="0" y="0"/>
                            <a:ext cx="2341245" cy="1541145"/>
                          </a:xfrm>
                          <a:prstGeom prst="rect">
                            <a:avLst/>
                          </a:prstGeom>
                          <a:noFill/>
                          <a:ln w="9525">
                            <a:noFill/>
                            <a:miter lim="800000"/>
                            <a:headEnd/>
                            <a:tailEnd/>
                          </a:ln>
                        </pic:spPr>
                      </pic:pic>
                    </a:graphicData>
                  </a:graphic>
                </wp:inline>
              </w:drawing>
            </w:r>
          </w:p>
        </w:tc>
        <w:tc>
          <w:tcPr>
            <w:tcW w:w="5109" w:type="dxa"/>
          </w:tcPr>
          <w:p w:rsidR="004E4EDB" w:rsidRDefault="000F3200" w:rsidP="009107B2">
            <w:pPr>
              <w:spacing w:after="0" w:line="240" w:lineRule="auto"/>
              <w:ind w:firstLine="284"/>
              <w:jc w:val="both"/>
            </w:pPr>
            <w:r>
              <w:rPr>
                <w:noProof/>
                <w:lang w:bidi="ar-SA"/>
              </w:rPr>
              <w:drawing>
                <wp:inline distT="0" distB="0" distL="0" distR="0">
                  <wp:extent cx="3022600" cy="1600200"/>
                  <wp:effectExtent l="19050" t="0" r="6350" b="0"/>
                  <wp:docPr id="93" name="Picture 0" descr="f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h2.jpg"/>
                          <pic:cNvPicPr>
                            <a:picLocks noChangeAspect="1" noChangeArrowheads="1"/>
                          </pic:cNvPicPr>
                        </pic:nvPicPr>
                        <pic:blipFill>
                          <a:blip r:embed="rId199" cstate="print"/>
                          <a:srcRect/>
                          <a:stretch>
                            <a:fillRect/>
                          </a:stretch>
                        </pic:blipFill>
                        <pic:spPr bwMode="auto">
                          <a:xfrm>
                            <a:off x="0" y="0"/>
                            <a:ext cx="3022600" cy="1600200"/>
                          </a:xfrm>
                          <a:prstGeom prst="rect">
                            <a:avLst/>
                          </a:prstGeom>
                          <a:noFill/>
                          <a:ln w="9525">
                            <a:noFill/>
                            <a:miter lim="800000"/>
                            <a:headEnd/>
                            <a:tailEnd/>
                          </a:ln>
                        </pic:spPr>
                      </pic:pic>
                    </a:graphicData>
                  </a:graphic>
                </wp:inline>
              </w:drawing>
            </w:r>
          </w:p>
        </w:tc>
      </w:tr>
      <w:tr w:rsidR="004E4EDB" w:rsidRPr="000D1F93" w:rsidTr="000D1F93">
        <w:trPr>
          <w:trHeight w:val="3095"/>
        </w:trPr>
        <w:tc>
          <w:tcPr>
            <w:tcW w:w="4643" w:type="dxa"/>
          </w:tcPr>
          <w:p w:rsidR="004E4EDB" w:rsidRPr="000D1F93" w:rsidRDefault="000F3200" w:rsidP="009107B2">
            <w:pPr>
              <w:spacing w:after="0" w:line="240" w:lineRule="auto"/>
              <w:ind w:firstLine="284"/>
              <w:jc w:val="both"/>
              <w:rPr>
                <w:color w:val="FF0000"/>
              </w:rPr>
            </w:pPr>
            <w:r>
              <w:rPr>
                <w:noProof/>
                <w:color w:val="FF0000"/>
                <w:lang w:bidi="ar-SA"/>
              </w:rPr>
              <w:drawing>
                <wp:inline distT="0" distB="0" distL="0" distR="0">
                  <wp:extent cx="2684145" cy="1795145"/>
                  <wp:effectExtent l="19050" t="0" r="1905" b="0"/>
                  <wp:docPr id="94" name="Picture 9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
                          <pic:cNvPicPr>
                            <a:picLocks noChangeAspect="1" noChangeArrowheads="1"/>
                          </pic:cNvPicPr>
                        </pic:nvPicPr>
                        <pic:blipFill>
                          <a:blip r:embed="rId200" cstate="print"/>
                          <a:srcRect/>
                          <a:stretch>
                            <a:fillRect/>
                          </a:stretch>
                        </pic:blipFill>
                        <pic:spPr bwMode="auto">
                          <a:xfrm>
                            <a:off x="0" y="0"/>
                            <a:ext cx="2684145" cy="1795145"/>
                          </a:xfrm>
                          <a:prstGeom prst="rect">
                            <a:avLst/>
                          </a:prstGeom>
                          <a:noFill/>
                          <a:ln w="9525">
                            <a:noFill/>
                            <a:miter lim="800000"/>
                            <a:headEnd/>
                            <a:tailEnd/>
                          </a:ln>
                        </pic:spPr>
                      </pic:pic>
                    </a:graphicData>
                  </a:graphic>
                </wp:inline>
              </w:drawing>
            </w:r>
          </w:p>
        </w:tc>
        <w:tc>
          <w:tcPr>
            <w:tcW w:w="5109" w:type="dxa"/>
          </w:tcPr>
          <w:p w:rsidR="004E4EDB" w:rsidRPr="000D1F93" w:rsidRDefault="000F3200" w:rsidP="0029009A">
            <w:pPr>
              <w:keepNext/>
              <w:spacing w:after="0" w:line="240" w:lineRule="auto"/>
              <w:ind w:firstLine="284"/>
              <w:jc w:val="both"/>
              <w:rPr>
                <w:color w:val="FF0000"/>
                <w:rtl/>
              </w:rPr>
            </w:pPr>
            <w:r>
              <w:rPr>
                <w:noProof/>
                <w:color w:val="FF0000"/>
                <w:lang w:bidi="ar-SA"/>
              </w:rPr>
              <w:drawing>
                <wp:inline distT="0" distB="0" distL="0" distR="0">
                  <wp:extent cx="3027045" cy="1760855"/>
                  <wp:effectExtent l="19050" t="0" r="1905" b="0"/>
                  <wp:docPr id="95" name="Picture 1" descr="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jpg"/>
                          <pic:cNvPicPr>
                            <a:picLocks noChangeAspect="1" noChangeArrowheads="1"/>
                          </pic:cNvPicPr>
                        </pic:nvPicPr>
                        <pic:blipFill>
                          <a:blip r:embed="rId201" cstate="print"/>
                          <a:srcRect/>
                          <a:stretch>
                            <a:fillRect/>
                          </a:stretch>
                        </pic:blipFill>
                        <pic:spPr bwMode="auto">
                          <a:xfrm>
                            <a:off x="0" y="0"/>
                            <a:ext cx="3027045" cy="1760855"/>
                          </a:xfrm>
                          <a:prstGeom prst="rect">
                            <a:avLst/>
                          </a:prstGeom>
                          <a:noFill/>
                          <a:ln w="9525">
                            <a:noFill/>
                            <a:miter lim="800000"/>
                            <a:headEnd/>
                            <a:tailEnd/>
                          </a:ln>
                        </pic:spPr>
                      </pic:pic>
                    </a:graphicData>
                  </a:graphic>
                </wp:inline>
              </w:drawing>
            </w:r>
          </w:p>
        </w:tc>
      </w:tr>
    </w:tbl>
    <w:p w:rsidR="008633F9" w:rsidRDefault="00CF50F6" w:rsidP="000B5C1E">
      <w:pPr>
        <w:pStyle w:val="Caption"/>
        <w:spacing w:line="240" w:lineRule="auto"/>
        <w:ind w:firstLine="0"/>
        <w:jc w:val="center"/>
      </w:pPr>
      <w:r w:rsidRPr="008633F9">
        <w:rPr>
          <w:b/>
        </w:rPr>
        <w:t xml:space="preserve">Figure </w:t>
      </w:r>
      <w:r w:rsidR="00DB475D" w:rsidRPr="008633F9">
        <w:rPr>
          <w:b/>
        </w:rPr>
        <w:fldChar w:fldCharType="begin"/>
      </w:r>
      <w:r w:rsidRPr="008633F9">
        <w:rPr>
          <w:b/>
        </w:rPr>
        <w:instrText xml:space="preserve"> SEQ Figure_ \* ARABIC </w:instrText>
      </w:r>
      <w:r w:rsidR="00DB475D" w:rsidRPr="008633F9">
        <w:rPr>
          <w:b/>
        </w:rPr>
        <w:fldChar w:fldCharType="separate"/>
      </w:r>
      <w:r w:rsidR="00716113">
        <w:rPr>
          <w:b/>
          <w:noProof/>
        </w:rPr>
        <w:t>11</w:t>
      </w:r>
      <w:r w:rsidR="00DB475D" w:rsidRPr="008633F9">
        <w:rPr>
          <w:b/>
        </w:rPr>
        <w:fldChar w:fldCharType="end"/>
      </w:r>
      <w:r w:rsidR="008633F9">
        <w:rPr>
          <w:b/>
        </w:rPr>
        <w:t xml:space="preserve">. </w:t>
      </w:r>
      <w:r w:rsidR="000214BF">
        <w:rPr>
          <w:noProof/>
        </w:rPr>
        <w:t>E</w:t>
      </w:r>
      <w:r w:rsidRPr="00100CA6">
        <w:rPr>
          <w:noProof/>
        </w:rPr>
        <w:t>ffect of vari</w:t>
      </w:r>
      <w:r w:rsidR="008633F9">
        <w:rPr>
          <w:noProof/>
        </w:rPr>
        <w:t>ous</w:t>
      </w:r>
      <w:r w:rsidRPr="00100CA6">
        <w:rPr>
          <w:noProof/>
        </w:rPr>
        <w:t xml:space="preserve"> hydrogen concentration</w:t>
      </w:r>
      <w:r w:rsidR="000214BF">
        <w:rPr>
          <w:noProof/>
        </w:rPr>
        <w:t>s</w:t>
      </w:r>
      <w:r w:rsidRPr="00100CA6">
        <w:rPr>
          <w:noProof/>
        </w:rPr>
        <w:t xml:space="preserve"> on the kinetic parameters</w:t>
      </w:r>
      <w:r w:rsidR="008633F9">
        <w:rPr>
          <w:noProof/>
        </w:rPr>
        <w:t>:</w:t>
      </w:r>
      <w:r w:rsidRPr="00100CA6">
        <w:rPr>
          <w:noProof/>
        </w:rPr>
        <w:t xml:space="preserve"> (a) f</w:t>
      </w:r>
      <w:r w:rsidRPr="000214BF">
        <w:rPr>
          <w:noProof/>
          <w:vertAlign w:val="subscript"/>
        </w:rPr>
        <w:t>H2</w:t>
      </w:r>
      <w:r w:rsidRPr="00100CA6">
        <w:rPr>
          <w:noProof/>
        </w:rPr>
        <w:t>;(b) R</w:t>
      </w:r>
      <w:r w:rsidRPr="000214BF">
        <w:rPr>
          <w:noProof/>
          <w:vertAlign w:val="subscript"/>
        </w:rPr>
        <w:t>p0</w:t>
      </w:r>
      <w:r w:rsidRPr="00100CA6">
        <w:rPr>
          <w:noProof/>
        </w:rPr>
        <w:t>; (C) K</w:t>
      </w:r>
      <w:r w:rsidRPr="000214BF">
        <w:rPr>
          <w:noProof/>
          <w:vertAlign w:val="subscript"/>
        </w:rPr>
        <w:t>d</w:t>
      </w:r>
      <w:r w:rsidRPr="00100CA6">
        <w:rPr>
          <w:noProof/>
        </w:rPr>
        <w:t>; (d) Yield</w:t>
      </w:r>
    </w:p>
    <w:p w:rsidR="0066294A" w:rsidRDefault="0066294A" w:rsidP="000B5C1E">
      <w:pPr>
        <w:pStyle w:val="Caption"/>
        <w:spacing w:before="120" w:after="120" w:line="240" w:lineRule="auto"/>
        <w:ind w:firstLine="0"/>
        <w:jc w:val="center"/>
      </w:pPr>
      <w:r w:rsidRPr="008633F9">
        <w:rPr>
          <w:b/>
        </w:rPr>
        <w:t xml:space="preserve">Table </w:t>
      </w:r>
      <w:r w:rsidR="00DB475D" w:rsidRPr="008633F9">
        <w:rPr>
          <w:b/>
        </w:rPr>
        <w:fldChar w:fldCharType="begin"/>
      </w:r>
      <w:r w:rsidRPr="008633F9">
        <w:rPr>
          <w:b/>
        </w:rPr>
        <w:instrText xml:space="preserve"> SEQ Table \* ARABIC </w:instrText>
      </w:r>
      <w:r w:rsidR="00DB475D" w:rsidRPr="008633F9">
        <w:rPr>
          <w:b/>
        </w:rPr>
        <w:fldChar w:fldCharType="separate"/>
      </w:r>
      <w:r w:rsidR="00716113">
        <w:rPr>
          <w:b/>
          <w:noProof/>
        </w:rPr>
        <w:t>2</w:t>
      </w:r>
      <w:r w:rsidR="00DB475D" w:rsidRPr="008633F9">
        <w:rPr>
          <w:b/>
        </w:rPr>
        <w:fldChar w:fldCharType="end"/>
      </w:r>
      <w:r w:rsidR="008633F9" w:rsidRPr="008633F9">
        <w:rPr>
          <w:b/>
        </w:rPr>
        <w:t>.</w:t>
      </w:r>
      <w:r w:rsidR="008633F9">
        <w:t xml:space="preserve"> </w:t>
      </w:r>
      <w:r w:rsidR="000214BF">
        <w:rPr>
          <w:noProof/>
        </w:rPr>
        <w:t>C</w:t>
      </w:r>
      <w:r w:rsidRPr="00DE1287">
        <w:rPr>
          <w:noProof/>
        </w:rPr>
        <w:t>ompa</w:t>
      </w:r>
      <w:r w:rsidR="000214BF">
        <w:rPr>
          <w:noProof/>
        </w:rPr>
        <w:t>r</w:t>
      </w:r>
      <w:r w:rsidRPr="00DE1287">
        <w:rPr>
          <w:noProof/>
        </w:rPr>
        <w:t>i</w:t>
      </w:r>
      <w:r w:rsidR="000214BF">
        <w:rPr>
          <w:noProof/>
        </w:rPr>
        <w:t>s</w:t>
      </w:r>
      <w:r w:rsidRPr="00DE1287">
        <w:rPr>
          <w:noProof/>
        </w:rPr>
        <w:t>on of reported activation energies (Ea) in propylene polymerization system</w:t>
      </w:r>
      <w:r w:rsidR="000214BF">
        <w:rPr>
          <w:noProof/>
        </w:rPr>
        <w:t>s</w:t>
      </w:r>
      <w:r w:rsidRPr="00DE1287">
        <w:rPr>
          <w:noProof/>
        </w:rPr>
        <w:t>.</w:t>
      </w:r>
    </w:p>
    <w:tbl>
      <w:tblPr>
        <w:tblW w:w="4654" w:type="pct"/>
        <w:tblInd w:w="238" w:type="dxa"/>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1756"/>
        <w:gridCol w:w="3131"/>
        <w:gridCol w:w="950"/>
        <w:gridCol w:w="1420"/>
        <w:gridCol w:w="1915"/>
      </w:tblGrid>
      <w:tr w:rsidR="00A6461A" w:rsidRPr="008633F9" w:rsidTr="000214BF">
        <w:trPr>
          <w:trHeight w:val="255"/>
        </w:trPr>
        <w:tc>
          <w:tcPr>
            <w:tcW w:w="957" w:type="pct"/>
            <w:tcBorders>
              <w:top w:val="single" w:sz="4" w:space="0" w:color="auto"/>
              <w:left w:val="single" w:sz="4" w:space="0" w:color="auto"/>
              <w:bottom w:val="single" w:sz="4" w:space="0" w:color="auto"/>
              <w:right w:val="nil"/>
            </w:tcBorders>
            <w:noWrap/>
            <w:vAlign w:val="bottom"/>
            <w:hideMark/>
          </w:tcPr>
          <w:p w:rsidR="00A6461A" w:rsidRPr="008633F9" w:rsidRDefault="00A6461A" w:rsidP="00D06FC7">
            <w:pPr>
              <w:spacing w:after="0" w:line="240" w:lineRule="auto"/>
              <w:ind w:firstLine="0"/>
              <w:jc w:val="both"/>
              <w:rPr>
                <w:bCs/>
              </w:rPr>
            </w:pPr>
            <w:r w:rsidRPr="008633F9">
              <w:rPr>
                <w:bCs/>
              </w:rPr>
              <w:t>Worker</w:t>
            </w:r>
          </w:p>
        </w:tc>
        <w:tc>
          <w:tcPr>
            <w:tcW w:w="1707" w:type="pct"/>
            <w:tcBorders>
              <w:top w:val="single" w:sz="4" w:space="0" w:color="auto"/>
              <w:left w:val="nil"/>
              <w:bottom w:val="single" w:sz="4" w:space="0" w:color="auto"/>
              <w:right w:val="nil"/>
            </w:tcBorders>
            <w:noWrap/>
            <w:vAlign w:val="bottom"/>
            <w:hideMark/>
          </w:tcPr>
          <w:p w:rsidR="00A6461A" w:rsidRPr="008633F9" w:rsidRDefault="00A6461A" w:rsidP="009107B2">
            <w:pPr>
              <w:spacing w:after="0" w:line="240" w:lineRule="auto"/>
              <w:ind w:firstLine="284"/>
              <w:jc w:val="both"/>
              <w:rPr>
                <w:bCs/>
              </w:rPr>
            </w:pPr>
            <w:r w:rsidRPr="008633F9">
              <w:rPr>
                <w:bCs/>
              </w:rPr>
              <w:t>Catalyst System</w:t>
            </w:r>
          </w:p>
        </w:tc>
        <w:tc>
          <w:tcPr>
            <w:tcW w:w="518" w:type="pct"/>
            <w:tcBorders>
              <w:top w:val="single" w:sz="4" w:space="0" w:color="auto"/>
              <w:left w:val="nil"/>
              <w:bottom w:val="single" w:sz="4" w:space="0" w:color="auto"/>
              <w:right w:val="nil"/>
            </w:tcBorders>
            <w:noWrap/>
            <w:vAlign w:val="bottom"/>
            <w:hideMark/>
          </w:tcPr>
          <w:p w:rsidR="00A6461A" w:rsidRPr="008633F9" w:rsidRDefault="00A6461A" w:rsidP="00D06FC7">
            <w:pPr>
              <w:spacing w:after="0" w:line="240" w:lineRule="auto"/>
              <w:ind w:firstLine="0"/>
              <w:jc w:val="both"/>
              <w:rPr>
                <w:bCs/>
              </w:rPr>
            </w:pPr>
            <w:r w:rsidRPr="008633F9">
              <w:rPr>
                <w:bCs/>
              </w:rPr>
              <w:t>Phase</w:t>
            </w:r>
          </w:p>
        </w:tc>
        <w:tc>
          <w:tcPr>
            <w:tcW w:w="774" w:type="pct"/>
            <w:tcBorders>
              <w:top w:val="single" w:sz="4" w:space="0" w:color="auto"/>
              <w:left w:val="nil"/>
              <w:bottom w:val="single" w:sz="4" w:space="0" w:color="auto"/>
              <w:right w:val="nil"/>
            </w:tcBorders>
            <w:noWrap/>
            <w:vAlign w:val="bottom"/>
            <w:hideMark/>
          </w:tcPr>
          <w:p w:rsidR="00A6461A" w:rsidRPr="008633F9" w:rsidRDefault="00A6461A" w:rsidP="000214BF">
            <w:pPr>
              <w:spacing w:after="0" w:line="240" w:lineRule="auto"/>
              <w:ind w:firstLine="0"/>
              <w:jc w:val="both"/>
              <w:rPr>
                <w:bCs/>
              </w:rPr>
            </w:pPr>
            <w:r w:rsidRPr="008633F9">
              <w:rPr>
                <w:bCs/>
              </w:rPr>
              <w:t>Ea, (KJ/mol)</w:t>
            </w:r>
          </w:p>
        </w:tc>
        <w:tc>
          <w:tcPr>
            <w:tcW w:w="1044" w:type="pct"/>
            <w:tcBorders>
              <w:top w:val="single" w:sz="4" w:space="0" w:color="auto"/>
              <w:left w:val="nil"/>
              <w:bottom w:val="single" w:sz="4" w:space="0" w:color="auto"/>
              <w:right w:val="single" w:sz="4" w:space="0" w:color="auto"/>
            </w:tcBorders>
            <w:noWrap/>
            <w:vAlign w:val="bottom"/>
            <w:hideMark/>
          </w:tcPr>
          <w:p w:rsidR="00A6461A" w:rsidRPr="008633F9" w:rsidRDefault="00A6461A" w:rsidP="00D06FC7">
            <w:pPr>
              <w:spacing w:after="0" w:line="240" w:lineRule="auto"/>
              <w:ind w:firstLine="0"/>
              <w:jc w:val="both"/>
              <w:rPr>
                <w:bCs/>
              </w:rPr>
            </w:pPr>
            <w:r w:rsidRPr="008633F9">
              <w:rPr>
                <w:bCs/>
              </w:rPr>
              <w:t>Reference</w:t>
            </w:r>
          </w:p>
        </w:tc>
      </w:tr>
      <w:tr w:rsidR="00A6461A" w:rsidTr="000214BF">
        <w:trPr>
          <w:trHeight w:val="302"/>
        </w:trPr>
        <w:tc>
          <w:tcPr>
            <w:tcW w:w="957" w:type="pct"/>
            <w:tcBorders>
              <w:top w:val="single" w:sz="4" w:space="0" w:color="auto"/>
              <w:left w:val="single" w:sz="4" w:space="0" w:color="auto"/>
              <w:bottom w:val="nil"/>
              <w:right w:val="nil"/>
            </w:tcBorders>
            <w:vAlign w:val="bottom"/>
            <w:hideMark/>
          </w:tcPr>
          <w:p w:rsidR="00A6461A" w:rsidRDefault="00A6461A" w:rsidP="00D06FC7">
            <w:pPr>
              <w:spacing w:after="0" w:line="240" w:lineRule="auto"/>
              <w:ind w:firstLine="0"/>
              <w:jc w:val="both"/>
            </w:pPr>
            <w:r>
              <w:rPr>
                <w:w w:val="108"/>
              </w:rPr>
              <w:t xml:space="preserve">Yuan </w:t>
            </w:r>
            <w:r w:rsidRPr="00D06FC7">
              <w:rPr>
                <w:i/>
                <w:w w:val="108"/>
              </w:rPr>
              <w:t>et.</w:t>
            </w:r>
            <w:r w:rsidR="00D06FC7" w:rsidRPr="00D06FC7">
              <w:rPr>
                <w:i/>
                <w:w w:val="108"/>
              </w:rPr>
              <w:t xml:space="preserve"> a</w:t>
            </w:r>
            <w:r w:rsidRPr="00D06FC7">
              <w:rPr>
                <w:i/>
                <w:w w:val="108"/>
              </w:rPr>
              <w:t>l.</w:t>
            </w:r>
            <w:r>
              <w:rPr>
                <w:w w:val="108"/>
              </w:rPr>
              <w:t xml:space="preserve"> </w:t>
            </w:r>
          </w:p>
        </w:tc>
        <w:tc>
          <w:tcPr>
            <w:tcW w:w="1707" w:type="pct"/>
            <w:tcBorders>
              <w:top w:val="single" w:sz="4" w:space="0" w:color="auto"/>
              <w:left w:val="nil"/>
              <w:bottom w:val="nil"/>
              <w:right w:val="nil"/>
            </w:tcBorders>
            <w:vAlign w:val="bottom"/>
            <w:hideMark/>
          </w:tcPr>
          <w:p w:rsidR="00A6461A" w:rsidRDefault="00A6461A" w:rsidP="00D06FC7">
            <w:pPr>
              <w:spacing w:after="0" w:line="240" w:lineRule="auto"/>
              <w:ind w:firstLine="0"/>
              <w:jc w:val="both"/>
            </w:pPr>
            <w:r>
              <w:rPr>
                <w:w w:val="111"/>
              </w:rPr>
              <w:t>δ-TiCl</w:t>
            </w:r>
            <w:r>
              <w:rPr>
                <w:w w:val="111"/>
                <w:vertAlign w:val="subscript"/>
              </w:rPr>
              <w:t>3</w:t>
            </w:r>
            <w:r>
              <w:rPr>
                <w:w w:val="111"/>
              </w:rPr>
              <w:t xml:space="preserve">. </w:t>
            </w:r>
            <w:r w:rsidR="008633F9">
              <w:rPr>
                <w:w w:val="111"/>
              </w:rPr>
              <w:t>1/3</w:t>
            </w:r>
            <w:r>
              <w:rPr>
                <w:rFonts w:eastAsia="Times New Roman" w:cs="Times New Roman"/>
                <w:sz w:val="24"/>
                <w:szCs w:val="24"/>
              </w:rPr>
              <w:t xml:space="preserve"> </w:t>
            </w:r>
            <w:r>
              <w:rPr>
                <w:w w:val="111"/>
              </w:rPr>
              <w:t>AlCl</w:t>
            </w:r>
            <w:r>
              <w:rPr>
                <w:w w:val="111"/>
                <w:vertAlign w:val="subscript"/>
              </w:rPr>
              <w:t>3</w:t>
            </w:r>
            <w:r>
              <w:rPr>
                <w:w w:val="111"/>
              </w:rPr>
              <w:t xml:space="preserve"> /DEAC </w:t>
            </w:r>
          </w:p>
        </w:tc>
        <w:tc>
          <w:tcPr>
            <w:tcW w:w="518" w:type="pct"/>
            <w:tcBorders>
              <w:top w:val="single" w:sz="4" w:space="0" w:color="auto"/>
              <w:left w:val="nil"/>
              <w:bottom w:val="nil"/>
              <w:right w:val="nil"/>
            </w:tcBorders>
            <w:noWrap/>
            <w:vAlign w:val="bottom"/>
            <w:hideMark/>
          </w:tcPr>
          <w:p w:rsidR="00A6461A" w:rsidRDefault="008633F9" w:rsidP="00D06FC7">
            <w:pPr>
              <w:spacing w:after="0" w:line="240" w:lineRule="auto"/>
              <w:ind w:firstLine="0"/>
              <w:jc w:val="both"/>
            </w:pPr>
            <w:r>
              <w:t>S</w:t>
            </w:r>
            <w:r w:rsidR="00A6461A">
              <w:t>lurry</w:t>
            </w:r>
          </w:p>
        </w:tc>
        <w:tc>
          <w:tcPr>
            <w:tcW w:w="774" w:type="pct"/>
            <w:tcBorders>
              <w:top w:val="single" w:sz="4" w:space="0" w:color="auto"/>
              <w:left w:val="nil"/>
              <w:bottom w:val="nil"/>
              <w:right w:val="nil"/>
            </w:tcBorders>
            <w:noWrap/>
            <w:vAlign w:val="bottom"/>
            <w:hideMark/>
          </w:tcPr>
          <w:p w:rsidR="00A6461A" w:rsidRDefault="00A6461A" w:rsidP="009107B2">
            <w:pPr>
              <w:spacing w:after="0" w:line="240" w:lineRule="auto"/>
              <w:ind w:firstLine="284"/>
              <w:jc w:val="both"/>
            </w:pPr>
            <w:r>
              <w:t>53.9</w:t>
            </w:r>
          </w:p>
        </w:tc>
        <w:tc>
          <w:tcPr>
            <w:tcW w:w="1044" w:type="pct"/>
            <w:tcBorders>
              <w:top w:val="single" w:sz="4" w:space="0" w:color="auto"/>
              <w:left w:val="nil"/>
              <w:bottom w:val="nil"/>
              <w:right w:val="single" w:sz="4" w:space="0" w:color="auto"/>
            </w:tcBorders>
            <w:noWrap/>
            <w:vAlign w:val="bottom"/>
            <w:hideMark/>
          </w:tcPr>
          <w:p w:rsidR="00A6461A" w:rsidRDefault="00A6461A" w:rsidP="00D06FC7">
            <w:pPr>
              <w:spacing w:after="0" w:line="240" w:lineRule="auto"/>
              <w:ind w:firstLine="0"/>
              <w:jc w:val="both"/>
            </w:pPr>
            <w:r>
              <w:t>32</w:t>
            </w:r>
          </w:p>
        </w:tc>
      </w:tr>
      <w:tr w:rsidR="00A6461A" w:rsidTr="000214BF">
        <w:trPr>
          <w:trHeight w:hRule="exact" w:val="244"/>
        </w:trPr>
        <w:tc>
          <w:tcPr>
            <w:tcW w:w="957" w:type="pct"/>
            <w:tcBorders>
              <w:top w:val="nil"/>
              <w:left w:val="single" w:sz="4" w:space="0" w:color="auto"/>
              <w:bottom w:val="nil"/>
              <w:right w:val="nil"/>
            </w:tcBorders>
            <w:vAlign w:val="bottom"/>
            <w:hideMark/>
          </w:tcPr>
          <w:p w:rsidR="00A6461A" w:rsidRDefault="00A6461A" w:rsidP="00D06FC7">
            <w:pPr>
              <w:spacing w:after="0" w:line="240" w:lineRule="auto"/>
              <w:ind w:firstLine="0"/>
              <w:jc w:val="both"/>
            </w:pPr>
            <w:r>
              <w:t xml:space="preserve">Soares </w:t>
            </w:r>
            <w:r w:rsidRPr="00D06FC7">
              <w:rPr>
                <w:i/>
              </w:rPr>
              <w:t>et. al</w:t>
            </w:r>
            <w:r>
              <w:t xml:space="preserve">. </w:t>
            </w:r>
          </w:p>
        </w:tc>
        <w:tc>
          <w:tcPr>
            <w:tcW w:w="1707" w:type="pct"/>
            <w:tcBorders>
              <w:top w:val="nil"/>
              <w:left w:val="nil"/>
              <w:bottom w:val="nil"/>
              <w:right w:val="nil"/>
            </w:tcBorders>
            <w:vAlign w:val="bottom"/>
            <w:hideMark/>
          </w:tcPr>
          <w:p w:rsidR="00A6461A" w:rsidRDefault="00A6461A" w:rsidP="00D06FC7">
            <w:pPr>
              <w:spacing w:after="0" w:line="240" w:lineRule="auto"/>
              <w:ind w:firstLine="0"/>
              <w:jc w:val="both"/>
            </w:pPr>
            <w:r>
              <w:t xml:space="preserve">            TiCl</w:t>
            </w:r>
            <w:r>
              <w:rPr>
                <w:vertAlign w:val="subscript"/>
              </w:rPr>
              <w:t>3</w:t>
            </w:r>
            <w:r>
              <w:t xml:space="preserve">/DEAC </w:t>
            </w:r>
          </w:p>
        </w:tc>
        <w:tc>
          <w:tcPr>
            <w:tcW w:w="518" w:type="pct"/>
            <w:tcBorders>
              <w:top w:val="nil"/>
              <w:left w:val="nil"/>
              <w:bottom w:val="nil"/>
              <w:right w:val="nil"/>
            </w:tcBorders>
            <w:noWrap/>
            <w:vAlign w:val="bottom"/>
            <w:hideMark/>
          </w:tcPr>
          <w:p w:rsidR="00A6461A" w:rsidRDefault="008633F9" w:rsidP="00D06FC7">
            <w:pPr>
              <w:spacing w:after="0" w:line="240" w:lineRule="auto"/>
              <w:ind w:firstLine="0"/>
              <w:jc w:val="both"/>
            </w:pPr>
            <w:r>
              <w:t>S</w:t>
            </w:r>
            <w:r w:rsidR="00A6461A">
              <w:t>lurry</w:t>
            </w:r>
          </w:p>
        </w:tc>
        <w:tc>
          <w:tcPr>
            <w:tcW w:w="774" w:type="pct"/>
            <w:tcBorders>
              <w:top w:val="nil"/>
              <w:left w:val="nil"/>
              <w:bottom w:val="nil"/>
              <w:right w:val="nil"/>
            </w:tcBorders>
            <w:noWrap/>
            <w:vAlign w:val="bottom"/>
            <w:hideMark/>
          </w:tcPr>
          <w:p w:rsidR="00A6461A" w:rsidRDefault="00A6461A" w:rsidP="009107B2">
            <w:pPr>
              <w:spacing w:after="0" w:line="240" w:lineRule="auto"/>
              <w:ind w:firstLine="284"/>
              <w:jc w:val="both"/>
            </w:pPr>
            <w:r>
              <w:t>57.7</w:t>
            </w:r>
          </w:p>
        </w:tc>
        <w:tc>
          <w:tcPr>
            <w:tcW w:w="1044" w:type="pct"/>
            <w:tcBorders>
              <w:top w:val="nil"/>
              <w:left w:val="nil"/>
              <w:bottom w:val="nil"/>
              <w:right w:val="single" w:sz="4" w:space="0" w:color="auto"/>
            </w:tcBorders>
            <w:noWrap/>
            <w:vAlign w:val="bottom"/>
            <w:hideMark/>
          </w:tcPr>
          <w:p w:rsidR="00A6461A" w:rsidRDefault="00A6461A" w:rsidP="00D06FC7">
            <w:pPr>
              <w:spacing w:after="0" w:line="240" w:lineRule="auto"/>
              <w:ind w:firstLine="0"/>
              <w:jc w:val="both"/>
            </w:pPr>
            <w:r>
              <w:t>20</w:t>
            </w:r>
          </w:p>
        </w:tc>
      </w:tr>
      <w:tr w:rsidR="00A6461A" w:rsidTr="000214BF">
        <w:trPr>
          <w:trHeight w:hRule="exact" w:val="244"/>
        </w:trPr>
        <w:tc>
          <w:tcPr>
            <w:tcW w:w="957" w:type="pct"/>
            <w:tcBorders>
              <w:top w:val="nil"/>
              <w:left w:val="single" w:sz="4" w:space="0" w:color="auto"/>
              <w:bottom w:val="nil"/>
              <w:right w:val="nil"/>
            </w:tcBorders>
            <w:vAlign w:val="bottom"/>
            <w:hideMark/>
          </w:tcPr>
          <w:p w:rsidR="00A6461A" w:rsidRDefault="00A6461A" w:rsidP="000214BF">
            <w:pPr>
              <w:spacing w:after="0" w:line="240" w:lineRule="auto"/>
              <w:ind w:firstLine="0"/>
              <w:jc w:val="both"/>
            </w:pPr>
            <w:r>
              <w:t xml:space="preserve">Al-haj </w:t>
            </w:r>
            <w:r w:rsidRPr="000214BF">
              <w:rPr>
                <w:i/>
              </w:rPr>
              <w:t>et</w:t>
            </w:r>
            <w:r w:rsidRPr="000214BF">
              <w:rPr>
                <w:rFonts w:eastAsia="Times New Roman"/>
                <w:i/>
              </w:rPr>
              <w:t xml:space="preserve"> </w:t>
            </w:r>
            <w:r w:rsidRPr="000214BF">
              <w:rPr>
                <w:i/>
              </w:rPr>
              <w:t>al</w:t>
            </w:r>
            <w:r w:rsidR="000214BF">
              <w:t>.</w:t>
            </w:r>
          </w:p>
        </w:tc>
        <w:tc>
          <w:tcPr>
            <w:tcW w:w="1707" w:type="pct"/>
            <w:tcBorders>
              <w:top w:val="nil"/>
              <w:left w:val="nil"/>
              <w:bottom w:val="nil"/>
              <w:right w:val="nil"/>
            </w:tcBorders>
            <w:vAlign w:val="bottom"/>
            <w:hideMark/>
          </w:tcPr>
          <w:p w:rsidR="00A6461A" w:rsidRDefault="00A6461A" w:rsidP="00D06FC7">
            <w:pPr>
              <w:spacing w:after="0" w:line="240" w:lineRule="auto"/>
              <w:ind w:firstLine="0"/>
              <w:jc w:val="both"/>
            </w:pPr>
            <w:r>
              <w:t>MgCl</w:t>
            </w:r>
            <w:r>
              <w:rPr>
                <w:vertAlign w:val="subscript"/>
              </w:rPr>
              <w:t>2</w:t>
            </w:r>
            <w:r>
              <w:t>/TiCl</w:t>
            </w:r>
            <w:r>
              <w:rPr>
                <w:vertAlign w:val="subscript"/>
              </w:rPr>
              <w:t>4</w:t>
            </w:r>
            <w:r>
              <w:t>/phthalate/silane/TEA</w:t>
            </w:r>
          </w:p>
        </w:tc>
        <w:tc>
          <w:tcPr>
            <w:tcW w:w="518" w:type="pct"/>
            <w:tcBorders>
              <w:top w:val="nil"/>
              <w:left w:val="nil"/>
              <w:bottom w:val="nil"/>
              <w:right w:val="nil"/>
            </w:tcBorders>
            <w:noWrap/>
            <w:vAlign w:val="bottom"/>
            <w:hideMark/>
          </w:tcPr>
          <w:p w:rsidR="00A6461A" w:rsidRDefault="00A6461A" w:rsidP="00D06FC7">
            <w:pPr>
              <w:spacing w:after="0" w:line="240" w:lineRule="auto"/>
              <w:ind w:firstLine="0"/>
              <w:jc w:val="both"/>
            </w:pPr>
            <w:r>
              <w:t>Liq</w:t>
            </w:r>
            <w:r w:rsidR="008633F9">
              <w:t>.</w:t>
            </w:r>
            <w:r>
              <w:t xml:space="preserve"> pool</w:t>
            </w:r>
          </w:p>
        </w:tc>
        <w:tc>
          <w:tcPr>
            <w:tcW w:w="774" w:type="pct"/>
            <w:tcBorders>
              <w:top w:val="nil"/>
              <w:left w:val="nil"/>
              <w:bottom w:val="nil"/>
              <w:right w:val="nil"/>
            </w:tcBorders>
            <w:noWrap/>
            <w:vAlign w:val="bottom"/>
            <w:hideMark/>
          </w:tcPr>
          <w:p w:rsidR="00A6461A" w:rsidRDefault="00A6461A" w:rsidP="009107B2">
            <w:pPr>
              <w:spacing w:after="0" w:line="240" w:lineRule="auto"/>
              <w:ind w:firstLine="284"/>
              <w:jc w:val="both"/>
            </w:pPr>
            <w:r>
              <w:t>58.6</w:t>
            </w:r>
          </w:p>
        </w:tc>
        <w:tc>
          <w:tcPr>
            <w:tcW w:w="1044" w:type="pct"/>
            <w:tcBorders>
              <w:top w:val="nil"/>
              <w:left w:val="nil"/>
              <w:bottom w:val="nil"/>
              <w:right w:val="single" w:sz="4" w:space="0" w:color="auto"/>
            </w:tcBorders>
            <w:noWrap/>
            <w:vAlign w:val="bottom"/>
            <w:hideMark/>
          </w:tcPr>
          <w:p w:rsidR="00A6461A" w:rsidRDefault="00A6461A" w:rsidP="00D06FC7">
            <w:pPr>
              <w:spacing w:after="0" w:line="240" w:lineRule="auto"/>
              <w:ind w:firstLine="0"/>
              <w:jc w:val="both"/>
            </w:pPr>
            <w:r>
              <w:t>15</w:t>
            </w:r>
          </w:p>
        </w:tc>
      </w:tr>
      <w:tr w:rsidR="00A6461A" w:rsidTr="000214BF">
        <w:trPr>
          <w:trHeight w:val="232"/>
        </w:trPr>
        <w:tc>
          <w:tcPr>
            <w:tcW w:w="957" w:type="pct"/>
            <w:tcBorders>
              <w:top w:val="nil"/>
              <w:left w:val="single" w:sz="4" w:space="0" w:color="auto"/>
              <w:bottom w:val="nil"/>
              <w:right w:val="nil"/>
            </w:tcBorders>
            <w:shd w:val="clear" w:color="auto" w:fill="EEECE1"/>
            <w:noWrap/>
            <w:vAlign w:val="bottom"/>
            <w:hideMark/>
          </w:tcPr>
          <w:p w:rsidR="00A6461A" w:rsidRDefault="00A6461A" w:rsidP="00D06FC7">
            <w:pPr>
              <w:spacing w:after="0" w:line="240" w:lineRule="auto"/>
              <w:ind w:firstLine="0"/>
              <w:jc w:val="both"/>
              <w:rPr>
                <w:i/>
                <w:iCs/>
              </w:rPr>
            </w:pPr>
            <w:r>
              <w:rPr>
                <w:i/>
                <w:iCs/>
              </w:rPr>
              <w:t>This work (ave)</w:t>
            </w:r>
          </w:p>
        </w:tc>
        <w:tc>
          <w:tcPr>
            <w:tcW w:w="1707" w:type="pct"/>
            <w:tcBorders>
              <w:top w:val="nil"/>
              <w:left w:val="nil"/>
              <w:bottom w:val="nil"/>
              <w:right w:val="nil"/>
            </w:tcBorders>
            <w:shd w:val="clear" w:color="auto" w:fill="EEECE1"/>
            <w:vAlign w:val="bottom"/>
            <w:hideMark/>
          </w:tcPr>
          <w:p w:rsidR="00A6461A" w:rsidRDefault="00A6461A" w:rsidP="00D06FC7">
            <w:pPr>
              <w:spacing w:after="0" w:line="240" w:lineRule="auto"/>
              <w:ind w:firstLine="0"/>
              <w:jc w:val="both"/>
            </w:pPr>
            <w:r>
              <w:t>MgCl</w:t>
            </w:r>
            <w:r>
              <w:rPr>
                <w:vertAlign w:val="subscript"/>
              </w:rPr>
              <w:t>2</w:t>
            </w:r>
            <w:r>
              <w:t>/TiCl</w:t>
            </w:r>
            <w:r>
              <w:rPr>
                <w:vertAlign w:val="subscript"/>
              </w:rPr>
              <w:t>4</w:t>
            </w:r>
            <w:r>
              <w:t xml:space="preserve">/phthalate/silane/TEA </w:t>
            </w:r>
          </w:p>
        </w:tc>
        <w:tc>
          <w:tcPr>
            <w:tcW w:w="518" w:type="pct"/>
            <w:tcBorders>
              <w:top w:val="nil"/>
              <w:left w:val="nil"/>
              <w:bottom w:val="nil"/>
              <w:right w:val="nil"/>
            </w:tcBorders>
            <w:shd w:val="clear" w:color="auto" w:fill="EEECE1"/>
            <w:noWrap/>
            <w:vAlign w:val="bottom"/>
            <w:hideMark/>
          </w:tcPr>
          <w:p w:rsidR="00A6461A" w:rsidRDefault="008633F9" w:rsidP="00D06FC7">
            <w:pPr>
              <w:spacing w:after="0" w:line="240" w:lineRule="auto"/>
              <w:ind w:firstLine="0"/>
              <w:jc w:val="both"/>
            </w:pPr>
            <w:r>
              <w:t>S</w:t>
            </w:r>
            <w:r w:rsidR="00A6461A">
              <w:t>lurry</w:t>
            </w:r>
          </w:p>
        </w:tc>
        <w:tc>
          <w:tcPr>
            <w:tcW w:w="774" w:type="pct"/>
            <w:tcBorders>
              <w:top w:val="nil"/>
              <w:left w:val="nil"/>
              <w:bottom w:val="nil"/>
              <w:right w:val="nil"/>
            </w:tcBorders>
            <w:shd w:val="clear" w:color="auto" w:fill="EEECE1"/>
            <w:noWrap/>
            <w:vAlign w:val="bottom"/>
            <w:hideMark/>
          </w:tcPr>
          <w:p w:rsidR="00A6461A" w:rsidRDefault="00A6461A" w:rsidP="009107B2">
            <w:pPr>
              <w:spacing w:after="0" w:line="240" w:lineRule="auto"/>
              <w:ind w:firstLine="284"/>
              <w:jc w:val="both"/>
            </w:pPr>
            <w:r>
              <w:t>55.53</w:t>
            </w:r>
          </w:p>
        </w:tc>
        <w:tc>
          <w:tcPr>
            <w:tcW w:w="1044" w:type="pct"/>
            <w:tcBorders>
              <w:top w:val="nil"/>
              <w:left w:val="nil"/>
              <w:bottom w:val="nil"/>
              <w:right w:val="single" w:sz="4" w:space="0" w:color="auto"/>
            </w:tcBorders>
            <w:shd w:val="clear" w:color="auto" w:fill="EEECE1"/>
            <w:noWrap/>
            <w:vAlign w:val="bottom"/>
            <w:hideMark/>
          </w:tcPr>
          <w:p w:rsidR="00A6461A" w:rsidRDefault="00A6461A" w:rsidP="00D06FC7">
            <w:pPr>
              <w:spacing w:after="0" w:line="240" w:lineRule="auto"/>
              <w:ind w:firstLine="0"/>
              <w:jc w:val="both"/>
              <w:rPr>
                <w:i/>
                <w:iCs/>
              </w:rPr>
            </w:pPr>
            <w:r>
              <w:rPr>
                <w:i/>
                <w:iCs/>
              </w:rPr>
              <w:t>This paper Exp.</w:t>
            </w:r>
          </w:p>
        </w:tc>
      </w:tr>
      <w:tr w:rsidR="00A6461A" w:rsidTr="000214BF">
        <w:trPr>
          <w:trHeight w:val="232"/>
        </w:trPr>
        <w:tc>
          <w:tcPr>
            <w:tcW w:w="957" w:type="pct"/>
            <w:tcBorders>
              <w:top w:val="nil"/>
              <w:left w:val="single" w:sz="4" w:space="0" w:color="auto"/>
              <w:bottom w:val="single" w:sz="4" w:space="0" w:color="auto"/>
              <w:right w:val="nil"/>
            </w:tcBorders>
            <w:shd w:val="clear" w:color="auto" w:fill="EEECE1"/>
            <w:noWrap/>
            <w:vAlign w:val="bottom"/>
            <w:hideMark/>
          </w:tcPr>
          <w:p w:rsidR="00A6461A" w:rsidRDefault="00A6461A" w:rsidP="00D06FC7">
            <w:pPr>
              <w:spacing w:after="0" w:line="240" w:lineRule="auto"/>
              <w:ind w:firstLine="0"/>
              <w:jc w:val="both"/>
              <w:rPr>
                <w:i/>
                <w:iCs/>
              </w:rPr>
            </w:pPr>
            <w:r>
              <w:rPr>
                <w:i/>
                <w:iCs/>
              </w:rPr>
              <w:t>This work (ave)</w:t>
            </w:r>
          </w:p>
        </w:tc>
        <w:tc>
          <w:tcPr>
            <w:tcW w:w="1707" w:type="pct"/>
            <w:tcBorders>
              <w:top w:val="nil"/>
              <w:left w:val="nil"/>
              <w:bottom w:val="single" w:sz="4" w:space="0" w:color="auto"/>
              <w:right w:val="nil"/>
            </w:tcBorders>
            <w:shd w:val="clear" w:color="auto" w:fill="EEECE1"/>
            <w:vAlign w:val="bottom"/>
            <w:hideMark/>
          </w:tcPr>
          <w:p w:rsidR="00A6461A" w:rsidRDefault="00A6461A" w:rsidP="00D06FC7">
            <w:pPr>
              <w:spacing w:after="0" w:line="240" w:lineRule="auto"/>
              <w:ind w:firstLine="0"/>
              <w:jc w:val="both"/>
            </w:pPr>
            <w:r>
              <w:t>MgCl</w:t>
            </w:r>
            <w:r>
              <w:rPr>
                <w:vertAlign w:val="subscript"/>
              </w:rPr>
              <w:t>2</w:t>
            </w:r>
            <w:r>
              <w:t>/TiCl</w:t>
            </w:r>
            <w:r>
              <w:rPr>
                <w:vertAlign w:val="subscript"/>
              </w:rPr>
              <w:t>4</w:t>
            </w:r>
            <w:r>
              <w:t xml:space="preserve">/phthalate/silane/TEA </w:t>
            </w:r>
          </w:p>
        </w:tc>
        <w:tc>
          <w:tcPr>
            <w:tcW w:w="518" w:type="pct"/>
            <w:tcBorders>
              <w:top w:val="nil"/>
              <w:left w:val="nil"/>
              <w:bottom w:val="single" w:sz="4" w:space="0" w:color="auto"/>
              <w:right w:val="nil"/>
            </w:tcBorders>
            <w:shd w:val="clear" w:color="auto" w:fill="EEECE1"/>
            <w:noWrap/>
            <w:vAlign w:val="bottom"/>
            <w:hideMark/>
          </w:tcPr>
          <w:p w:rsidR="00A6461A" w:rsidRDefault="008633F9" w:rsidP="00D06FC7">
            <w:pPr>
              <w:spacing w:after="0" w:line="240" w:lineRule="auto"/>
              <w:ind w:firstLine="0"/>
              <w:jc w:val="both"/>
            </w:pPr>
            <w:r>
              <w:t>S</w:t>
            </w:r>
            <w:r w:rsidR="00A6461A">
              <w:t>lurry</w:t>
            </w:r>
          </w:p>
        </w:tc>
        <w:tc>
          <w:tcPr>
            <w:tcW w:w="774" w:type="pct"/>
            <w:tcBorders>
              <w:top w:val="nil"/>
              <w:left w:val="nil"/>
              <w:bottom w:val="single" w:sz="4" w:space="0" w:color="auto"/>
              <w:right w:val="nil"/>
            </w:tcBorders>
            <w:shd w:val="clear" w:color="auto" w:fill="EEECE1"/>
            <w:noWrap/>
            <w:vAlign w:val="bottom"/>
            <w:hideMark/>
          </w:tcPr>
          <w:p w:rsidR="00A6461A" w:rsidRDefault="00A6461A" w:rsidP="009107B2">
            <w:pPr>
              <w:spacing w:after="0" w:line="240" w:lineRule="auto"/>
              <w:ind w:firstLine="284"/>
              <w:jc w:val="both"/>
            </w:pPr>
            <w:r>
              <w:t>53.05</w:t>
            </w:r>
          </w:p>
        </w:tc>
        <w:tc>
          <w:tcPr>
            <w:tcW w:w="1044" w:type="pct"/>
            <w:tcBorders>
              <w:top w:val="nil"/>
              <w:left w:val="nil"/>
              <w:bottom w:val="single" w:sz="4" w:space="0" w:color="auto"/>
              <w:right w:val="single" w:sz="4" w:space="0" w:color="auto"/>
            </w:tcBorders>
            <w:shd w:val="clear" w:color="auto" w:fill="EEECE1"/>
            <w:noWrap/>
            <w:vAlign w:val="bottom"/>
            <w:hideMark/>
          </w:tcPr>
          <w:p w:rsidR="00A6461A" w:rsidRDefault="00A6461A" w:rsidP="00D06FC7">
            <w:pPr>
              <w:spacing w:after="0" w:line="240" w:lineRule="auto"/>
              <w:ind w:firstLine="0"/>
              <w:jc w:val="both"/>
              <w:rPr>
                <w:i/>
                <w:iCs/>
              </w:rPr>
            </w:pPr>
            <w:r>
              <w:rPr>
                <w:i/>
                <w:iCs/>
              </w:rPr>
              <w:t>This paper  Model.</w:t>
            </w:r>
          </w:p>
        </w:tc>
      </w:tr>
    </w:tbl>
    <w:p w:rsidR="00D40B68" w:rsidRDefault="00D40B68" w:rsidP="000B5C1E">
      <w:pPr>
        <w:pStyle w:val="Caption"/>
        <w:keepNext/>
        <w:spacing w:before="120" w:after="120" w:line="240" w:lineRule="auto"/>
        <w:ind w:firstLine="0"/>
        <w:jc w:val="center"/>
        <w:rPr>
          <w:b/>
        </w:rPr>
        <w:sectPr w:rsidR="00D40B68" w:rsidSect="00360186">
          <w:footerReference w:type="even" r:id="rId202"/>
          <w:footerReference w:type="default" r:id="rId203"/>
          <w:type w:val="continuous"/>
          <w:pgSz w:w="11906" w:h="16838" w:code="9"/>
          <w:pgMar w:top="1134" w:right="1134" w:bottom="1134" w:left="1134" w:header="1020" w:footer="1134" w:gutter="0"/>
          <w:cols w:space="454"/>
          <w:rtlGutter/>
          <w:docGrid w:linePitch="360"/>
        </w:sectPr>
      </w:pPr>
    </w:p>
    <w:p w:rsidR="00D40B68" w:rsidRPr="009F2F09" w:rsidRDefault="00D40B68" w:rsidP="00D40B68">
      <w:pPr>
        <w:spacing w:before="240" w:after="120" w:line="240" w:lineRule="auto"/>
        <w:ind w:firstLine="284"/>
        <w:jc w:val="center"/>
        <w:rPr>
          <w:rFonts w:eastAsia="Times New Roman" w:cs="Times New Roman"/>
          <w:bCs/>
          <w:sz w:val="22"/>
          <w:lang w:bidi="he-IL"/>
        </w:rPr>
      </w:pPr>
      <w:r w:rsidRPr="009F2F09">
        <w:rPr>
          <w:rFonts w:eastAsia="Times New Roman" w:cs="Times New Roman"/>
          <w:bCs/>
          <w:sz w:val="22"/>
          <w:lang w:bidi="he-IL"/>
        </w:rPr>
        <w:lastRenderedPageBreak/>
        <w:t>CONCLUSION</w:t>
      </w:r>
    </w:p>
    <w:p w:rsidR="00D40B68" w:rsidRDefault="00D40B68" w:rsidP="00D40B68">
      <w:pPr>
        <w:spacing w:before="120" w:after="0" w:line="240" w:lineRule="auto"/>
        <w:ind w:firstLine="284"/>
        <w:jc w:val="both"/>
        <w:rPr>
          <w:sz w:val="22"/>
        </w:rPr>
      </w:pPr>
      <w:r w:rsidRPr="00D06FC7">
        <w:rPr>
          <w:sz w:val="22"/>
          <w:lang w:bidi="ar-IQ"/>
        </w:rPr>
        <w:t xml:space="preserve">In this paper, a validated mathematical model based on moment approach for </w:t>
      </w:r>
      <w:r w:rsidRPr="00D06FC7">
        <w:rPr>
          <w:sz w:val="22"/>
        </w:rPr>
        <w:t>an isothermal slurry polymerization of propylene with Ziegler-Natta catalysts</w:t>
      </w:r>
      <w:r>
        <w:rPr>
          <w:sz w:val="22"/>
        </w:rPr>
        <w:t xml:space="preserve"> </w:t>
      </w:r>
      <w:r w:rsidRPr="00D06FC7">
        <w:rPr>
          <w:sz w:val="22"/>
          <w:lang w:bidi="ar-IQ"/>
        </w:rPr>
        <w:t>i</w:t>
      </w:r>
      <w:r>
        <w:rPr>
          <w:sz w:val="22"/>
          <w:lang w:bidi="ar-IQ"/>
        </w:rPr>
        <w:t>s</w:t>
      </w:r>
      <w:r w:rsidRPr="00D06FC7">
        <w:rPr>
          <w:sz w:val="22"/>
          <w:lang w:bidi="ar-IQ"/>
        </w:rPr>
        <w:t xml:space="preserve"> presented</w:t>
      </w:r>
      <w:r w:rsidRPr="00D06FC7">
        <w:rPr>
          <w:sz w:val="22"/>
        </w:rPr>
        <w:t xml:space="preserve"> </w:t>
      </w:r>
      <w:r w:rsidRPr="00D06FC7">
        <w:rPr>
          <w:sz w:val="22"/>
          <w:lang w:bidi="ar-IQ"/>
        </w:rPr>
        <w:t xml:space="preserve">that </w:t>
      </w:r>
      <w:r>
        <w:rPr>
          <w:sz w:val="22"/>
          <w:lang w:bidi="ar-IQ"/>
        </w:rPr>
        <w:t xml:space="preserve">is </w:t>
      </w:r>
      <w:r w:rsidRPr="00D06FC7">
        <w:rPr>
          <w:sz w:val="22"/>
          <w:lang w:bidi="ar-IQ"/>
        </w:rPr>
        <w:t xml:space="preserve">able to calculate the most important indices of end used product, such as </w:t>
      </w:r>
      <w:hyperlink r:id="rId204" w:history="1">
        <w:r w:rsidRPr="00D06FC7">
          <w:rPr>
            <w:sz w:val="22"/>
          </w:rPr>
          <w:t>melt flow index</w:t>
        </w:r>
      </w:hyperlink>
      <w:r w:rsidRPr="00D06FC7">
        <w:rPr>
          <w:sz w:val="22"/>
        </w:rPr>
        <w:t xml:space="preserve"> (MFI) , </w:t>
      </w:r>
      <w:r>
        <w:rPr>
          <w:sz w:val="22"/>
        </w:rPr>
        <w:t>n</w:t>
      </w:r>
      <w:r w:rsidRPr="00D06FC7">
        <w:rPr>
          <w:sz w:val="22"/>
        </w:rPr>
        <w:t xml:space="preserve">umber average molecular weight (Mn), </w:t>
      </w:r>
      <w:r>
        <w:rPr>
          <w:sz w:val="22"/>
        </w:rPr>
        <w:t>w</w:t>
      </w:r>
      <w:r w:rsidRPr="00D06FC7">
        <w:rPr>
          <w:sz w:val="22"/>
        </w:rPr>
        <w:t xml:space="preserve">eight average molecular weight (Mw) and </w:t>
      </w:r>
      <w:hyperlink r:id="rId205" w:history="1">
        <w:r w:rsidRPr="00D06FC7">
          <w:rPr>
            <w:sz w:val="22"/>
          </w:rPr>
          <w:t>polydispersity index (PDI),</w:t>
        </w:r>
        <w:r>
          <w:rPr>
            <w:sz w:val="22"/>
          </w:rPr>
          <w:t xml:space="preserve"> </w:t>
        </w:r>
        <w:r w:rsidRPr="00D06FC7">
          <w:rPr>
            <w:sz w:val="22"/>
          </w:rPr>
          <w:t xml:space="preserve">and hydrogen response of </w:t>
        </w:r>
        <w:r>
          <w:rPr>
            <w:sz w:val="22"/>
          </w:rPr>
          <w:t xml:space="preserve">the </w:t>
        </w:r>
        <w:r w:rsidRPr="00D06FC7">
          <w:rPr>
            <w:sz w:val="22"/>
          </w:rPr>
          <w:t xml:space="preserve">propylene polymerization system. </w:t>
        </w:r>
      </w:hyperlink>
    </w:p>
    <w:p w:rsidR="00D40B68" w:rsidRDefault="00D40B68" w:rsidP="00D40B68">
      <w:pPr>
        <w:spacing w:before="120" w:after="0" w:line="240" w:lineRule="auto"/>
        <w:ind w:firstLine="284"/>
        <w:jc w:val="both"/>
        <w:rPr>
          <w:sz w:val="22"/>
        </w:rPr>
      </w:pPr>
      <w:r w:rsidRPr="00D06FC7">
        <w:rPr>
          <w:sz w:val="22"/>
        </w:rPr>
        <w:lastRenderedPageBreak/>
        <w:t>The model output was in good agreement with experimental results and revealed that there was an optimum temperature (70°C) and hydrogen concentration (18</w:t>
      </w:r>
      <w:r>
        <w:rPr>
          <w:sz w:val="22"/>
        </w:rPr>
        <w:t xml:space="preserve"> </w:t>
      </w:r>
      <w:r w:rsidRPr="00D06FC7">
        <w:rPr>
          <w:sz w:val="22"/>
        </w:rPr>
        <w:t xml:space="preserve">mg) to achieve maximum amount of polymer yield. At the optimum temperature the PDI was </w:t>
      </w:r>
      <w:r>
        <w:rPr>
          <w:sz w:val="22"/>
        </w:rPr>
        <w:t xml:space="preserve">at </w:t>
      </w:r>
      <w:r w:rsidRPr="00D06FC7">
        <w:rPr>
          <w:sz w:val="22"/>
        </w:rPr>
        <w:t xml:space="preserve">minimum, indicating optimum dispersity of </w:t>
      </w:r>
      <w:r>
        <w:rPr>
          <w:sz w:val="22"/>
        </w:rPr>
        <w:t xml:space="preserve">the </w:t>
      </w:r>
      <w:r w:rsidRPr="00D06FC7">
        <w:rPr>
          <w:sz w:val="22"/>
        </w:rPr>
        <w:t>polymer chains.</w:t>
      </w:r>
      <w:r>
        <w:rPr>
          <w:sz w:val="22"/>
        </w:rPr>
        <w:t xml:space="preserve"> </w:t>
      </w:r>
      <w:r w:rsidRPr="00D06FC7">
        <w:rPr>
          <w:sz w:val="22"/>
        </w:rPr>
        <w:t xml:space="preserve">In absence of hydrogen, </w:t>
      </w:r>
      <w:r>
        <w:rPr>
          <w:sz w:val="22"/>
        </w:rPr>
        <w:t xml:space="preserve">an </w:t>
      </w:r>
      <w:r w:rsidRPr="00D06FC7">
        <w:rPr>
          <w:sz w:val="22"/>
        </w:rPr>
        <w:t xml:space="preserve">increase in temperature led to reduction of molecular weight and enhancement of MFI. The activation energy did not depend on the presence </w:t>
      </w:r>
      <w:r>
        <w:rPr>
          <w:sz w:val="22"/>
        </w:rPr>
        <w:t>or</w:t>
      </w:r>
      <w:r w:rsidRPr="00D06FC7">
        <w:rPr>
          <w:sz w:val="22"/>
        </w:rPr>
        <w:t xml:space="preserve"> absence of hydrogen </w:t>
      </w:r>
      <w:r>
        <w:rPr>
          <w:sz w:val="22"/>
        </w:rPr>
        <w:t>and</w:t>
      </w:r>
      <w:r w:rsidRPr="00D06FC7">
        <w:rPr>
          <w:sz w:val="22"/>
        </w:rPr>
        <w:t xml:space="preserve"> hydrogen </w:t>
      </w:r>
      <w:r w:rsidRPr="00D06FC7">
        <w:rPr>
          <w:sz w:val="22"/>
        </w:rPr>
        <w:lastRenderedPageBreak/>
        <w:t xml:space="preserve">concentration. The model could be able to predict deactivation constant of </w:t>
      </w:r>
      <w:r>
        <w:rPr>
          <w:sz w:val="22"/>
        </w:rPr>
        <w:t xml:space="preserve">a </w:t>
      </w:r>
      <w:r w:rsidRPr="00D06FC7">
        <w:rPr>
          <w:sz w:val="22"/>
        </w:rPr>
        <w:t xml:space="preserve">unknown catalyst in the </w:t>
      </w:r>
      <w:r w:rsidRPr="00D06FC7">
        <w:rPr>
          <w:sz w:val="22"/>
        </w:rPr>
        <w:lastRenderedPageBreak/>
        <w:t>presence or absen</w:t>
      </w:r>
      <w:r>
        <w:rPr>
          <w:sz w:val="22"/>
        </w:rPr>
        <w:t>ce</w:t>
      </w:r>
      <w:r w:rsidRPr="00D06FC7">
        <w:rPr>
          <w:sz w:val="22"/>
        </w:rPr>
        <w:t xml:space="preserve"> of hydrogen in </w:t>
      </w:r>
      <w:r>
        <w:rPr>
          <w:sz w:val="22"/>
        </w:rPr>
        <w:t xml:space="preserve">the </w:t>
      </w:r>
      <w:r w:rsidRPr="00D06FC7">
        <w:rPr>
          <w:sz w:val="22"/>
        </w:rPr>
        <w:t>polymerization system.</w:t>
      </w:r>
    </w:p>
    <w:p w:rsidR="00D40B68" w:rsidRDefault="00D40B68" w:rsidP="00D40B68">
      <w:pPr>
        <w:spacing w:before="120" w:after="0" w:line="240" w:lineRule="auto"/>
        <w:ind w:firstLine="284"/>
        <w:jc w:val="both"/>
        <w:rPr>
          <w:sz w:val="22"/>
        </w:rPr>
        <w:sectPr w:rsidR="00D40B68" w:rsidSect="00D40B68">
          <w:type w:val="continuous"/>
          <w:pgSz w:w="11906" w:h="16838" w:code="9"/>
          <w:pgMar w:top="1134" w:right="1134" w:bottom="1134" w:left="1134" w:header="1020" w:footer="1134" w:gutter="0"/>
          <w:cols w:num="2" w:space="454"/>
          <w:rtlGutter/>
          <w:docGrid w:linePitch="360"/>
        </w:sectPr>
      </w:pPr>
    </w:p>
    <w:p w:rsidR="0066294A" w:rsidRPr="0066294A" w:rsidRDefault="00B13810" w:rsidP="00D40B68">
      <w:pPr>
        <w:spacing w:before="120" w:after="0" w:line="240" w:lineRule="auto"/>
        <w:ind w:firstLine="284"/>
        <w:jc w:val="center"/>
      </w:pPr>
      <w:r w:rsidRPr="008633F9">
        <w:rPr>
          <w:b/>
        </w:rPr>
        <w:lastRenderedPageBreak/>
        <w:t xml:space="preserve">Table </w:t>
      </w:r>
      <w:r w:rsidR="00DB475D" w:rsidRPr="008633F9">
        <w:rPr>
          <w:b/>
        </w:rPr>
        <w:fldChar w:fldCharType="begin"/>
      </w:r>
      <w:r w:rsidRPr="008633F9">
        <w:rPr>
          <w:b/>
        </w:rPr>
        <w:instrText xml:space="preserve"> SEQ Table \* ARABIC </w:instrText>
      </w:r>
      <w:r w:rsidR="00DB475D" w:rsidRPr="008633F9">
        <w:rPr>
          <w:b/>
        </w:rPr>
        <w:fldChar w:fldCharType="separate"/>
      </w:r>
      <w:r w:rsidR="00716113">
        <w:rPr>
          <w:b/>
          <w:noProof/>
        </w:rPr>
        <w:t>3</w:t>
      </w:r>
      <w:r w:rsidR="00DB475D" w:rsidRPr="008633F9">
        <w:rPr>
          <w:b/>
        </w:rPr>
        <w:fldChar w:fldCharType="end"/>
      </w:r>
      <w:r w:rsidR="008633F9" w:rsidRPr="008633F9">
        <w:rPr>
          <w:b/>
        </w:rPr>
        <w:t>.</w:t>
      </w:r>
      <w:r w:rsidR="008633F9">
        <w:t xml:space="preserve"> </w:t>
      </w:r>
      <w:r w:rsidR="003E6E82">
        <w:rPr>
          <w:noProof/>
        </w:rPr>
        <w:t>C</w:t>
      </w:r>
      <w:r w:rsidRPr="00DC14FD">
        <w:rPr>
          <w:noProof/>
        </w:rPr>
        <w:t>ompa</w:t>
      </w:r>
      <w:r w:rsidR="003E6E82">
        <w:rPr>
          <w:noProof/>
        </w:rPr>
        <w:t>ris</w:t>
      </w:r>
      <w:r w:rsidRPr="00DC14FD">
        <w:rPr>
          <w:noProof/>
        </w:rPr>
        <w:t>on of k</w:t>
      </w:r>
      <w:r w:rsidR="003E6E82">
        <w:rPr>
          <w:noProof/>
        </w:rPr>
        <w:t>i</w:t>
      </w:r>
      <w:r w:rsidRPr="00DC14FD">
        <w:rPr>
          <w:noProof/>
        </w:rPr>
        <w:t>netic constant</w:t>
      </w:r>
      <w:r w:rsidR="003E6E82">
        <w:rPr>
          <w:noProof/>
        </w:rPr>
        <w:t>s</w:t>
      </w:r>
      <w:r w:rsidRPr="00DC14FD">
        <w:rPr>
          <w:noProof/>
        </w:rPr>
        <w:t xml:space="preserve"> </w:t>
      </w:r>
      <w:r w:rsidR="003E6E82">
        <w:rPr>
          <w:noProof/>
        </w:rPr>
        <w:t xml:space="preserve">in </w:t>
      </w:r>
      <w:r w:rsidRPr="00DC14FD">
        <w:rPr>
          <w:noProof/>
        </w:rPr>
        <w:t xml:space="preserve">this work with literature </w:t>
      </w:r>
      <w:r w:rsidR="003E6E82">
        <w:rPr>
          <w:noProof/>
        </w:rPr>
        <w:t>data</w:t>
      </w:r>
      <w:r w:rsidR="000B5C1E">
        <w:rPr>
          <w:noProof/>
        </w:rPr>
        <w:t>.</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3"/>
        <w:gridCol w:w="1919"/>
        <w:gridCol w:w="1059"/>
        <w:gridCol w:w="996"/>
        <w:gridCol w:w="845"/>
        <w:gridCol w:w="1561"/>
        <w:gridCol w:w="1209"/>
      </w:tblGrid>
      <w:tr w:rsidR="00665A42" w:rsidTr="003D5B2C">
        <w:trPr>
          <w:trHeight w:val="87"/>
        </w:trPr>
        <w:tc>
          <w:tcPr>
            <w:tcW w:w="1483" w:type="dxa"/>
            <w:tcBorders>
              <w:top w:val="single" w:sz="4" w:space="0" w:color="auto"/>
              <w:left w:val="single" w:sz="4" w:space="0" w:color="auto"/>
              <w:bottom w:val="single" w:sz="4" w:space="0" w:color="auto"/>
              <w:right w:val="nil"/>
            </w:tcBorders>
          </w:tcPr>
          <w:p w:rsidR="00665A42" w:rsidRPr="008633F9" w:rsidRDefault="00665A42" w:rsidP="009107B2">
            <w:pPr>
              <w:autoSpaceDE w:val="0"/>
              <w:autoSpaceDN w:val="0"/>
              <w:adjustRightInd w:val="0"/>
              <w:spacing w:after="0" w:line="240" w:lineRule="auto"/>
              <w:ind w:firstLine="284"/>
              <w:jc w:val="both"/>
              <w:rPr>
                <w:rFonts w:eastAsia="Times New Roman" w:cs="Times New Roman"/>
                <w:szCs w:val="20"/>
              </w:rPr>
            </w:pPr>
          </w:p>
        </w:tc>
        <w:tc>
          <w:tcPr>
            <w:tcW w:w="1919" w:type="dxa"/>
            <w:tcBorders>
              <w:top w:val="single" w:sz="4" w:space="0" w:color="auto"/>
              <w:left w:val="nil"/>
              <w:bottom w:val="single" w:sz="4" w:space="0" w:color="auto"/>
              <w:right w:val="nil"/>
            </w:tcBorders>
            <w:vAlign w:val="center"/>
            <w:hideMark/>
          </w:tcPr>
          <w:p w:rsidR="00665A42" w:rsidRPr="008633F9" w:rsidRDefault="008633F9" w:rsidP="00D06FC7">
            <w:pPr>
              <w:autoSpaceDE w:val="0"/>
              <w:autoSpaceDN w:val="0"/>
              <w:adjustRightInd w:val="0"/>
              <w:spacing w:after="0" w:line="240" w:lineRule="auto"/>
              <w:ind w:firstLine="0"/>
              <w:jc w:val="both"/>
              <w:rPr>
                <w:rFonts w:eastAsia="Times New Roman" w:cs="Times New Roman"/>
                <w:szCs w:val="20"/>
              </w:rPr>
            </w:pPr>
            <w:r w:rsidRPr="008633F9">
              <w:rPr>
                <w:rFonts w:eastAsia="Times New Roman" w:cs="Times New Roman"/>
                <w:szCs w:val="20"/>
              </w:rPr>
              <w:t>C</w:t>
            </w:r>
            <w:r w:rsidR="00665A42" w:rsidRPr="008633F9">
              <w:rPr>
                <w:rFonts w:eastAsia="Times New Roman" w:cs="Times New Roman"/>
                <w:szCs w:val="20"/>
              </w:rPr>
              <w:t>ondition</w:t>
            </w:r>
          </w:p>
        </w:tc>
        <w:tc>
          <w:tcPr>
            <w:tcW w:w="1059" w:type="dxa"/>
            <w:tcBorders>
              <w:top w:val="single" w:sz="4" w:space="0" w:color="auto"/>
              <w:left w:val="nil"/>
              <w:bottom w:val="single" w:sz="4" w:space="0" w:color="auto"/>
              <w:right w:val="nil"/>
            </w:tcBorders>
            <w:vAlign w:val="center"/>
            <w:hideMark/>
          </w:tcPr>
          <w:p w:rsidR="00665A42" w:rsidRPr="008633F9" w:rsidRDefault="003E6E82" w:rsidP="00D06FC7">
            <w:pPr>
              <w:autoSpaceDE w:val="0"/>
              <w:autoSpaceDN w:val="0"/>
              <w:adjustRightInd w:val="0"/>
              <w:spacing w:after="0" w:line="240" w:lineRule="auto"/>
              <w:ind w:firstLine="0"/>
              <w:jc w:val="both"/>
              <w:rPr>
                <w:rFonts w:eastAsia="Times New Roman" w:cs="Times New Roman"/>
                <w:szCs w:val="20"/>
              </w:rPr>
            </w:pPr>
            <w:r>
              <w:rPr>
                <w:rFonts w:eastAsia="Times New Roman" w:cs="Times New Roman"/>
                <w:szCs w:val="20"/>
              </w:rPr>
              <w:t xml:space="preserve">Overall </w:t>
            </w:r>
            <w:r w:rsidR="00665A42" w:rsidRPr="008633F9">
              <w:rPr>
                <w:rFonts w:eastAsia="Times New Roman" w:cs="Times New Roman"/>
                <w:szCs w:val="20"/>
              </w:rPr>
              <w:t>Ea</w:t>
            </w:r>
          </w:p>
          <w:p w:rsidR="00665A42" w:rsidRPr="008633F9" w:rsidRDefault="00665A42" w:rsidP="00D06FC7">
            <w:pPr>
              <w:autoSpaceDE w:val="0"/>
              <w:autoSpaceDN w:val="0"/>
              <w:adjustRightInd w:val="0"/>
              <w:spacing w:after="0" w:line="240" w:lineRule="auto"/>
              <w:ind w:firstLine="0"/>
              <w:jc w:val="both"/>
              <w:rPr>
                <w:rFonts w:eastAsia="Times New Roman" w:cs="Times New Roman"/>
                <w:szCs w:val="20"/>
              </w:rPr>
            </w:pPr>
            <w:r w:rsidRPr="008633F9">
              <w:rPr>
                <w:rFonts w:eastAsia="Times New Roman" w:cs="Times New Roman"/>
                <w:szCs w:val="20"/>
              </w:rPr>
              <w:t>[kJ/mol]</w:t>
            </w:r>
          </w:p>
        </w:tc>
        <w:tc>
          <w:tcPr>
            <w:tcW w:w="996" w:type="dxa"/>
            <w:tcBorders>
              <w:top w:val="single" w:sz="4" w:space="0" w:color="auto"/>
              <w:left w:val="nil"/>
              <w:bottom w:val="single" w:sz="4" w:space="0" w:color="auto"/>
              <w:right w:val="nil"/>
            </w:tcBorders>
            <w:vAlign w:val="center"/>
            <w:hideMark/>
          </w:tcPr>
          <w:p w:rsidR="00665A42" w:rsidRPr="003E6E82" w:rsidRDefault="00665A42" w:rsidP="003E6E82">
            <w:pPr>
              <w:autoSpaceDE w:val="0"/>
              <w:autoSpaceDN w:val="0"/>
              <w:adjustRightInd w:val="0"/>
              <w:spacing w:after="0" w:line="240" w:lineRule="auto"/>
              <w:ind w:firstLine="0"/>
              <w:jc w:val="both"/>
              <w:rPr>
                <w:rFonts w:eastAsia="Times New Roman" w:cs="Times New Roman"/>
                <w:szCs w:val="20"/>
              </w:rPr>
            </w:pPr>
            <w:r w:rsidRPr="003E6E82">
              <w:rPr>
                <w:rFonts w:eastAsia="Times New Roman" w:cs="Times New Roman"/>
                <w:szCs w:val="20"/>
              </w:rPr>
              <w:t>Ep</w:t>
            </w:r>
          </w:p>
          <w:p w:rsidR="00665A42" w:rsidRPr="008633F9" w:rsidRDefault="00665A42" w:rsidP="003E6E82">
            <w:pPr>
              <w:autoSpaceDE w:val="0"/>
              <w:autoSpaceDN w:val="0"/>
              <w:adjustRightInd w:val="0"/>
              <w:spacing w:after="0" w:line="240" w:lineRule="auto"/>
              <w:ind w:firstLine="0"/>
              <w:jc w:val="both"/>
              <w:rPr>
                <w:rFonts w:eastAsia="Times New Roman" w:cs="Times New Roman"/>
                <w:szCs w:val="20"/>
              </w:rPr>
            </w:pPr>
            <w:r w:rsidRPr="008633F9">
              <w:rPr>
                <w:rFonts w:eastAsia="Times New Roman" w:cs="Times New Roman"/>
                <w:szCs w:val="20"/>
              </w:rPr>
              <w:t>[kJ/mol]</w:t>
            </w:r>
          </w:p>
        </w:tc>
        <w:tc>
          <w:tcPr>
            <w:tcW w:w="845" w:type="dxa"/>
            <w:tcBorders>
              <w:top w:val="single" w:sz="4" w:space="0" w:color="auto"/>
              <w:left w:val="nil"/>
              <w:bottom w:val="single" w:sz="4" w:space="0" w:color="auto"/>
              <w:right w:val="nil"/>
            </w:tcBorders>
            <w:vAlign w:val="center"/>
            <w:hideMark/>
          </w:tcPr>
          <w:p w:rsidR="00665A42" w:rsidRPr="008633F9" w:rsidRDefault="00665A42" w:rsidP="003E6E82">
            <w:pPr>
              <w:autoSpaceDE w:val="0"/>
              <w:autoSpaceDN w:val="0"/>
              <w:adjustRightInd w:val="0"/>
              <w:spacing w:after="0" w:line="240" w:lineRule="auto"/>
              <w:ind w:firstLine="0"/>
              <w:jc w:val="both"/>
              <w:rPr>
                <w:rFonts w:eastAsia="Times New Roman" w:cs="Times New Roman"/>
                <w:szCs w:val="20"/>
              </w:rPr>
            </w:pPr>
            <w:r w:rsidRPr="008633F9">
              <w:rPr>
                <w:rFonts w:eastAsia="Times New Roman" w:cs="Times New Roman"/>
                <w:szCs w:val="20"/>
              </w:rPr>
              <w:t>Err.</w:t>
            </w:r>
            <w:r w:rsidR="003E6E82">
              <w:rPr>
                <w:rFonts w:eastAsia="Times New Roman" w:cs="Times New Roman"/>
                <w:szCs w:val="20"/>
              </w:rPr>
              <w:t xml:space="preserve"> </w:t>
            </w:r>
            <w:r w:rsidRPr="008633F9">
              <w:rPr>
                <w:rFonts w:eastAsia="Times New Roman" w:cs="Times New Roman"/>
                <w:szCs w:val="20"/>
              </w:rPr>
              <w:t>%</w:t>
            </w:r>
          </w:p>
        </w:tc>
        <w:tc>
          <w:tcPr>
            <w:tcW w:w="1561" w:type="dxa"/>
            <w:tcBorders>
              <w:top w:val="single" w:sz="4" w:space="0" w:color="auto"/>
              <w:left w:val="nil"/>
              <w:bottom w:val="single" w:sz="4" w:space="0" w:color="auto"/>
              <w:right w:val="nil"/>
            </w:tcBorders>
            <w:vAlign w:val="center"/>
            <w:hideMark/>
          </w:tcPr>
          <w:p w:rsidR="00665A42" w:rsidRPr="008633F9" w:rsidRDefault="00665A42" w:rsidP="009107B2">
            <w:pPr>
              <w:autoSpaceDE w:val="0"/>
              <w:autoSpaceDN w:val="0"/>
              <w:adjustRightInd w:val="0"/>
              <w:spacing w:after="0" w:line="240" w:lineRule="auto"/>
              <w:ind w:firstLine="284"/>
              <w:jc w:val="both"/>
              <w:rPr>
                <w:rFonts w:eastAsia="Times New Roman" w:cs="Times New Roman"/>
                <w:szCs w:val="20"/>
                <w:lang w:bidi="he-IL"/>
              </w:rPr>
            </w:pPr>
            <w:r w:rsidRPr="008633F9">
              <w:rPr>
                <w:rFonts w:eastAsia="Times New Roman" w:cs="Times New Roman"/>
                <w:position w:val="-14"/>
                <w:szCs w:val="20"/>
                <w:lang w:bidi="he-IL"/>
              </w:rPr>
              <w:object w:dxaOrig="420" w:dyaOrig="380">
                <v:shape id="_x0000_i1103" type="#_x0000_t75" style="width:16pt;height:14.35pt" o:ole="">
                  <v:imagedata r:id="rId206" o:title=""/>
                </v:shape>
                <o:OLEObject Type="Embed" ProgID="Equation.3" ShapeID="_x0000_i1103" DrawAspect="Content" ObjectID="_1606732371" r:id="rId207"/>
              </w:object>
            </w:r>
          </w:p>
          <w:p w:rsidR="00665A42" w:rsidRPr="008633F9" w:rsidRDefault="000D1F93" w:rsidP="009107B2">
            <w:pPr>
              <w:autoSpaceDE w:val="0"/>
              <w:autoSpaceDN w:val="0"/>
              <w:adjustRightInd w:val="0"/>
              <w:spacing w:after="0" w:line="240" w:lineRule="auto"/>
              <w:ind w:firstLine="284"/>
              <w:jc w:val="both"/>
              <w:rPr>
                <w:rFonts w:eastAsia="Times New Roman" w:cs="Times New Roman"/>
                <w:szCs w:val="20"/>
              </w:rPr>
            </w:pPr>
            <w:r w:rsidRPr="008633F9">
              <w:rPr>
                <w:rFonts w:eastAsia="Times New Roman" w:cs="Times New Roman"/>
                <w:position w:val="-12"/>
                <w:szCs w:val="20"/>
              </w:rPr>
              <w:object w:dxaOrig="1339" w:dyaOrig="380">
                <v:shape id="_x0000_i1104" type="#_x0000_t75" style="width:60.65pt;height:17.35pt" o:ole="">
                  <v:imagedata r:id="rId208" o:title=""/>
                </v:shape>
                <o:OLEObject Type="Embed" ProgID="Equation.3" ShapeID="_x0000_i1104" DrawAspect="Content" ObjectID="_1606732372" r:id="rId209"/>
              </w:object>
            </w:r>
          </w:p>
        </w:tc>
        <w:tc>
          <w:tcPr>
            <w:tcW w:w="1209" w:type="dxa"/>
            <w:tcBorders>
              <w:top w:val="single" w:sz="4" w:space="0" w:color="auto"/>
              <w:left w:val="nil"/>
              <w:bottom w:val="single" w:sz="4" w:space="0" w:color="auto"/>
              <w:right w:val="single" w:sz="4" w:space="0" w:color="auto"/>
            </w:tcBorders>
            <w:vAlign w:val="center"/>
            <w:hideMark/>
          </w:tcPr>
          <w:p w:rsidR="00665A42" w:rsidRPr="008633F9" w:rsidRDefault="003E6E82" w:rsidP="003E6E82">
            <w:pPr>
              <w:autoSpaceDE w:val="0"/>
              <w:autoSpaceDN w:val="0"/>
              <w:adjustRightInd w:val="0"/>
              <w:spacing w:after="0" w:line="240" w:lineRule="auto"/>
              <w:ind w:firstLine="0"/>
              <w:jc w:val="both"/>
              <w:rPr>
                <w:rFonts w:eastAsia="Times New Roman" w:cs="Times New Roman"/>
                <w:szCs w:val="20"/>
                <w:vertAlign w:val="subscript"/>
              </w:rPr>
            </w:pPr>
            <w:r>
              <w:rPr>
                <w:rFonts w:eastAsia="Times New Roman" w:cs="Times New Roman"/>
                <w:szCs w:val="20"/>
              </w:rPr>
              <w:t xml:space="preserve">     </w:t>
            </w:r>
            <w:r w:rsidR="00665A42" w:rsidRPr="008633F9">
              <w:rPr>
                <w:rFonts w:eastAsia="Times New Roman" w:cs="Times New Roman"/>
                <w:szCs w:val="20"/>
              </w:rPr>
              <w:t>K</w:t>
            </w:r>
            <w:r w:rsidR="00665A42" w:rsidRPr="008633F9">
              <w:rPr>
                <w:rFonts w:eastAsia="Times New Roman" w:cs="Times New Roman"/>
                <w:szCs w:val="20"/>
                <w:vertAlign w:val="subscript"/>
              </w:rPr>
              <w:t>2[-]</w:t>
            </w:r>
          </w:p>
        </w:tc>
      </w:tr>
      <w:tr w:rsidR="00665A42" w:rsidTr="003D5B2C">
        <w:trPr>
          <w:trHeight w:val="6"/>
        </w:trPr>
        <w:tc>
          <w:tcPr>
            <w:tcW w:w="1483" w:type="dxa"/>
            <w:vMerge w:val="restart"/>
            <w:tcBorders>
              <w:top w:val="single" w:sz="4" w:space="0" w:color="auto"/>
              <w:left w:val="single" w:sz="4" w:space="0" w:color="auto"/>
              <w:bottom w:val="single" w:sz="4" w:space="0" w:color="auto"/>
              <w:right w:val="single" w:sz="4" w:space="0" w:color="auto"/>
            </w:tcBorders>
            <w:vAlign w:val="center"/>
          </w:tcPr>
          <w:p w:rsidR="00665A42" w:rsidRPr="00AD314F" w:rsidRDefault="00665A42" w:rsidP="009107B2">
            <w:pPr>
              <w:autoSpaceDE w:val="0"/>
              <w:autoSpaceDN w:val="0"/>
              <w:adjustRightInd w:val="0"/>
              <w:spacing w:after="0" w:line="240" w:lineRule="auto"/>
              <w:ind w:firstLine="284"/>
              <w:jc w:val="both"/>
              <w:rPr>
                <w:rFonts w:eastAsia="Times New Roman" w:cs="Times New Roman"/>
                <w:sz w:val="16"/>
                <w:szCs w:val="16"/>
              </w:rPr>
            </w:pPr>
          </w:p>
          <w:p w:rsidR="00665A42" w:rsidRDefault="00665A42" w:rsidP="0029009A">
            <w:pPr>
              <w:autoSpaceDE w:val="0"/>
              <w:autoSpaceDN w:val="0"/>
              <w:adjustRightInd w:val="0"/>
              <w:spacing w:after="0" w:line="240" w:lineRule="auto"/>
              <w:ind w:firstLine="0"/>
              <w:jc w:val="center"/>
              <w:rPr>
                <w:rFonts w:eastAsia="Times New Roman" w:cs="Times New Roman"/>
                <w:szCs w:val="20"/>
              </w:rPr>
            </w:pPr>
            <w:r w:rsidRPr="001313F6">
              <w:rPr>
                <w:rFonts w:eastAsia="Times New Roman" w:cs="Times New Roman"/>
                <w:szCs w:val="20"/>
              </w:rPr>
              <w:t xml:space="preserve">Al-haj </w:t>
            </w:r>
            <w:r w:rsidRPr="00D06FC7">
              <w:rPr>
                <w:rFonts w:eastAsia="Times New Roman" w:cs="Times New Roman"/>
                <w:i/>
                <w:szCs w:val="20"/>
              </w:rPr>
              <w:t>et al</w:t>
            </w:r>
            <w:r w:rsidR="00D06FC7">
              <w:rPr>
                <w:rFonts w:eastAsia="Times New Roman" w:cs="Times New Roman"/>
                <w:szCs w:val="20"/>
              </w:rPr>
              <w:t>.</w:t>
            </w:r>
            <w:r w:rsidR="008633F9" w:rsidRPr="001313F6">
              <w:rPr>
                <w:rFonts w:eastAsia="Times New Roman" w:cs="Times New Roman"/>
                <w:szCs w:val="20"/>
              </w:rPr>
              <w:t xml:space="preserve"> </w:t>
            </w:r>
            <w:r w:rsidRPr="001313F6">
              <w:rPr>
                <w:rFonts w:eastAsia="Times New Roman" w:cs="Times New Roman"/>
                <w:szCs w:val="20"/>
              </w:rPr>
              <w:t>[15 ]</w:t>
            </w:r>
          </w:p>
          <w:p w:rsidR="00665A42" w:rsidRPr="00AD314F" w:rsidRDefault="00665A42" w:rsidP="000D1F93">
            <w:pPr>
              <w:autoSpaceDE w:val="0"/>
              <w:autoSpaceDN w:val="0"/>
              <w:adjustRightInd w:val="0"/>
              <w:spacing w:after="0" w:line="240" w:lineRule="auto"/>
              <w:ind w:firstLine="0"/>
              <w:jc w:val="center"/>
              <w:rPr>
                <w:rFonts w:eastAsia="Times New Roman" w:cs="Times New Roman"/>
                <w:sz w:val="16"/>
                <w:szCs w:val="16"/>
              </w:rPr>
            </w:pPr>
            <w:r w:rsidRPr="001313F6">
              <w:rPr>
                <w:rFonts w:eastAsia="Times New Roman" w:cs="Times New Roman"/>
                <w:szCs w:val="20"/>
              </w:rPr>
              <w:t>Slurry-bulk</w:t>
            </w:r>
          </w:p>
        </w:tc>
        <w:tc>
          <w:tcPr>
            <w:tcW w:w="1919" w:type="dxa"/>
            <w:tcBorders>
              <w:top w:val="single" w:sz="4" w:space="0" w:color="auto"/>
              <w:left w:val="single" w:sz="4" w:space="0" w:color="auto"/>
              <w:bottom w:val="nil"/>
              <w:right w:val="nil"/>
            </w:tcBorders>
            <w:vAlign w:val="center"/>
          </w:tcPr>
          <w:p w:rsidR="00665A42" w:rsidRPr="001313F6" w:rsidRDefault="00665A42" w:rsidP="003E6E82">
            <w:pPr>
              <w:autoSpaceDE w:val="0"/>
              <w:autoSpaceDN w:val="0"/>
              <w:adjustRightInd w:val="0"/>
              <w:spacing w:after="0" w:line="240" w:lineRule="auto"/>
              <w:ind w:firstLine="0"/>
              <w:jc w:val="both"/>
              <w:rPr>
                <w:rFonts w:eastAsia="Times New Roman" w:cs="Times New Roman"/>
                <w:szCs w:val="20"/>
              </w:rPr>
            </w:pPr>
            <w:r w:rsidRPr="001313F6">
              <w:rPr>
                <w:rFonts w:eastAsia="Times New Roman" w:cs="Times New Roman"/>
                <w:szCs w:val="20"/>
              </w:rPr>
              <w:t xml:space="preserve">Liquid </w:t>
            </w:r>
            <w:r w:rsidR="001313F6">
              <w:rPr>
                <w:rFonts w:eastAsia="Times New Roman" w:cs="Times New Roman"/>
                <w:szCs w:val="20"/>
              </w:rPr>
              <w:t>p</w:t>
            </w:r>
            <w:r w:rsidRPr="001313F6">
              <w:rPr>
                <w:rFonts w:eastAsia="Times New Roman" w:cs="Times New Roman"/>
                <w:szCs w:val="20"/>
              </w:rPr>
              <w:t>ool</w:t>
            </w:r>
          </w:p>
        </w:tc>
        <w:tc>
          <w:tcPr>
            <w:tcW w:w="1059" w:type="dxa"/>
            <w:tcBorders>
              <w:top w:val="single" w:sz="4" w:space="0" w:color="auto"/>
              <w:left w:val="nil"/>
              <w:bottom w:val="nil"/>
              <w:right w:val="nil"/>
            </w:tcBorders>
            <w:vAlign w:val="center"/>
            <w:hideMark/>
          </w:tcPr>
          <w:p w:rsidR="00665A42" w:rsidRPr="001313F6" w:rsidRDefault="00665A42" w:rsidP="00D06FC7">
            <w:pPr>
              <w:autoSpaceDE w:val="0"/>
              <w:autoSpaceDN w:val="0"/>
              <w:adjustRightInd w:val="0"/>
              <w:spacing w:after="0" w:line="240" w:lineRule="auto"/>
              <w:ind w:firstLine="0"/>
              <w:jc w:val="both"/>
              <w:rPr>
                <w:rFonts w:eastAsia="Times New Roman" w:cs="Times New Roman"/>
                <w:szCs w:val="20"/>
              </w:rPr>
            </w:pPr>
            <w:r w:rsidRPr="001313F6">
              <w:rPr>
                <w:rFonts w:eastAsia="Times New Roman" w:cs="Times New Roman"/>
                <w:szCs w:val="20"/>
              </w:rPr>
              <w:t>58.6</w:t>
            </w:r>
          </w:p>
        </w:tc>
        <w:tc>
          <w:tcPr>
            <w:tcW w:w="996" w:type="dxa"/>
            <w:tcBorders>
              <w:top w:val="single" w:sz="4" w:space="0" w:color="auto"/>
              <w:left w:val="nil"/>
              <w:bottom w:val="nil"/>
              <w:right w:val="nil"/>
            </w:tcBorders>
            <w:vAlign w:val="center"/>
            <w:hideMark/>
          </w:tcPr>
          <w:p w:rsidR="00665A42" w:rsidRPr="001313F6" w:rsidRDefault="00665A42" w:rsidP="003E6E82">
            <w:pPr>
              <w:autoSpaceDE w:val="0"/>
              <w:autoSpaceDN w:val="0"/>
              <w:adjustRightInd w:val="0"/>
              <w:spacing w:after="0" w:line="240" w:lineRule="auto"/>
              <w:ind w:firstLine="0"/>
              <w:jc w:val="both"/>
              <w:rPr>
                <w:rFonts w:eastAsia="Times New Roman" w:cs="Times New Roman"/>
                <w:szCs w:val="20"/>
              </w:rPr>
            </w:pPr>
            <w:r w:rsidRPr="001313F6">
              <w:rPr>
                <w:rFonts w:eastAsia="Times New Roman" w:cs="Times New Roman"/>
                <w:szCs w:val="20"/>
              </w:rPr>
              <w:t>67.22</w:t>
            </w:r>
          </w:p>
        </w:tc>
        <w:tc>
          <w:tcPr>
            <w:tcW w:w="845" w:type="dxa"/>
            <w:tcBorders>
              <w:top w:val="single" w:sz="4" w:space="0" w:color="auto"/>
              <w:left w:val="nil"/>
              <w:bottom w:val="nil"/>
              <w:right w:val="nil"/>
            </w:tcBorders>
            <w:vAlign w:val="center"/>
            <w:hideMark/>
          </w:tcPr>
          <w:p w:rsidR="00665A42" w:rsidRPr="001313F6" w:rsidRDefault="00665A42" w:rsidP="003E6E82">
            <w:pPr>
              <w:spacing w:after="0" w:line="240" w:lineRule="auto"/>
              <w:ind w:firstLine="0"/>
              <w:jc w:val="both"/>
              <w:rPr>
                <w:rFonts w:eastAsia="Times New Roman" w:cs="Times New Roman"/>
                <w:szCs w:val="20"/>
              </w:rPr>
            </w:pPr>
            <w:r w:rsidRPr="001313F6">
              <w:rPr>
                <w:rFonts w:eastAsia="Times New Roman" w:cs="Times New Roman"/>
                <w:szCs w:val="20"/>
              </w:rPr>
              <w:t xml:space="preserve">12.82 </w:t>
            </w:r>
          </w:p>
        </w:tc>
        <w:tc>
          <w:tcPr>
            <w:tcW w:w="1561" w:type="dxa"/>
            <w:tcBorders>
              <w:top w:val="single" w:sz="4" w:space="0" w:color="auto"/>
              <w:left w:val="nil"/>
              <w:bottom w:val="nil"/>
              <w:right w:val="nil"/>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cs="Times New Roman"/>
                <w:position w:val="-6"/>
                <w:szCs w:val="20"/>
                <w:lang w:bidi="he-IL"/>
              </w:rPr>
              <w:object w:dxaOrig="960" w:dyaOrig="320">
                <v:shape id="_x0000_i1105" type="#_x0000_t75" style="width:36.35pt;height:12.35pt" o:ole="">
                  <v:imagedata r:id="rId210" o:title=""/>
                </v:shape>
                <o:OLEObject Type="Embed" ProgID="Equation.3" ShapeID="_x0000_i1105" DrawAspect="Content" ObjectID="_1606732373" r:id="rId211"/>
              </w:object>
            </w:r>
          </w:p>
        </w:tc>
        <w:tc>
          <w:tcPr>
            <w:tcW w:w="1209" w:type="dxa"/>
            <w:tcBorders>
              <w:top w:val="single" w:sz="4" w:space="0" w:color="auto"/>
              <w:left w:val="nil"/>
              <w:bottom w:val="nil"/>
              <w:right w:val="single" w:sz="4" w:space="0" w:color="auto"/>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eastAsia="Times New Roman" w:cs="Times New Roman"/>
                <w:szCs w:val="20"/>
              </w:rPr>
              <w:t>8.02</w:t>
            </w:r>
          </w:p>
        </w:tc>
      </w:tr>
      <w:tr w:rsidR="00665A42" w:rsidTr="003D5B2C">
        <w:trPr>
          <w:trHeight w:val="623"/>
        </w:trPr>
        <w:tc>
          <w:tcPr>
            <w:tcW w:w="1483" w:type="dxa"/>
            <w:vMerge/>
            <w:tcBorders>
              <w:top w:val="single" w:sz="4" w:space="0" w:color="auto"/>
              <w:left w:val="single" w:sz="4" w:space="0" w:color="auto"/>
              <w:bottom w:val="single" w:sz="4" w:space="0" w:color="auto"/>
              <w:right w:val="single" w:sz="4" w:space="0" w:color="auto"/>
            </w:tcBorders>
            <w:vAlign w:val="center"/>
            <w:hideMark/>
          </w:tcPr>
          <w:p w:rsidR="00665A42" w:rsidRPr="00AD314F" w:rsidRDefault="00665A42" w:rsidP="009107B2">
            <w:pPr>
              <w:spacing w:after="0" w:line="240" w:lineRule="auto"/>
              <w:ind w:firstLine="284"/>
              <w:jc w:val="both"/>
              <w:rPr>
                <w:rFonts w:eastAsia="Times New Roman" w:cs="Times New Roman"/>
                <w:sz w:val="16"/>
                <w:szCs w:val="16"/>
              </w:rPr>
            </w:pPr>
          </w:p>
        </w:tc>
        <w:tc>
          <w:tcPr>
            <w:tcW w:w="7589" w:type="dxa"/>
            <w:gridSpan w:val="6"/>
            <w:tcBorders>
              <w:top w:val="nil"/>
              <w:left w:val="single" w:sz="4" w:space="0" w:color="auto"/>
              <w:bottom w:val="single" w:sz="4" w:space="0" w:color="auto"/>
              <w:right w:val="single" w:sz="4" w:space="0" w:color="auto"/>
            </w:tcBorders>
          </w:tcPr>
          <w:p w:rsidR="00665A42" w:rsidRPr="00AD314F" w:rsidRDefault="00665A42" w:rsidP="00D06FC7">
            <w:pPr>
              <w:autoSpaceDE w:val="0"/>
              <w:autoSpaceDN w:val="0"/>
              <w:adjustRightInd w:val="0"/>
              <w:spacing w:after="0" w:line="240" w:lineRule="auto"/>
              <w:ind w:firstLine="0"/>
              <w:jc w:val="both"/>
              <w:rPr>
                <w:rFonts w:cs="Times New Roman"/>
                <w:sz w:val="16"/>
                <w:szCs w:val="16"/>
              </w:rPr>
            </w:pPr>
            <w:r w:rsidRPr="00AD314F">
              <w:rPr>
                <w:rFonts w:cs="Times New Roman"/>
                <w:position w:val="-10"/>
                <w:sz w:val="16"/>
                <w:szCs w:val="16"/>
                <w:lang w:bidi="he-IL"/>
              </w:rPr>
              <w:object w:dxaOrig="3680" w:dyaOrig="360">
                <v:shape id="_x0000_i1106" type="#_x0000_t75" style="width:156pt;height:17pt" o:ole="">
                  <v:imagedata r:id="rId212" o:title=""/>
                </v:shape>
                <o:OLEObject Type="Embed" ProgID="Equation.3" ShapeID="_x0000_i1106" DrawAspect="Content" ObjectID="_1606732374" r:id="rId213"/>
              </w:object>
            </w:r>
          </w:p>
          <w:p w:rsidR="00665A42" w:rsidRPr="00AD314F" w:rsidRDefault="00665A42" w:rsidP="003E6E82">
            <w:pPr>
              <w:autoSpaceDE w:val="0"/>
              <w:autoSpaceDN w:val="0"/>
              <w:adjustRightInd w:val="0"/>
              <w:spacing w:after="0" w:line="240" w:lineRule="auto"/>
              <w:ind w:firstLine="0"/>
              <w:jc w:val="both"/>
              <w:rPr>
                <w:rFonts w:eastAsia="Times New Roman" w:cs="Times New Roman"/>
                <w:sz w:val="16"/>
                <w:szCs w:val="16"/>
              </w:rPr>
            </w:pPr>
            <w:r w:rsidRPr="001313F6">
              <w:rPr>
                <w:rFonts w:eastAsia="Times New Roman" w:cs="Times New Roman"/>
                <w:szCs w:val="20"/>
              </w:rPr>
              <w:t xml:space="preserve">Catalyst system:       </w:t>
            </w:r>
            <w:r w:rsidRPr="001313F6">
              <w:rPr>
                <w:rFonts w:cs="Times New Roman"/>
                <w:szCs w:val="20"/>
              </w:rPr>
              <w:t>MgCl</w:t>
            </w:r>
            <w:r w:rsidRPr="001313F6">
              <w:rPr>
                <w:rFonts w:cs="Times New Roman"/>
                <w:szCs w:val="20"/>
                <w:vertAlign w:val="subscript"/>
              </w:rPr>
              <w:t>2</w:t>
            </w:r>
            <w:r w:rsidRPr="001313F6">
              <w:rPr>
                <w:rFonts w:cs="Times New Roman"/>
                <w:szCs w:val="20"/>
              </w:rPr>
              <w:t>/TiCl</w:t>
            </w:r>
            <w:r w:rsidRPr="001313F6">
              <w:rPr>
                <w:rFonts w:cs="Times New Roman"/>
                <w:szCs w:val="20"/>
                <w:vertAlign w:val="subscript"/>
              </w:rPr>
              <w:t>4</w:t>
            </w:r>
            <w:r w:rsidRPr="001313F6">
              <w:rPr>
                <w:rFonts w:cs="Times New Roman"/>
                <w:szCs w:val="20"/>
              </w:rPr>
              <w:t>/phthalate/silane/TEA</w:t>
            </w:r>
          </w:p>
        </w:tc>
      </w:tr>
      <w:tr w:rsidR="00665A42" w:rsidTr="003D5B2C">
        <w:trPr>
          <w:trHeight w:val="94"/>
        </w:trPr>
        <w:tc>
          <w:tcPr>
            <w:tcW w:w="1483" w:type="dxa"/>
            <w:vMerge w:val="restart"/>
            <w:tcBorders>
              <w:top w:val="single" w:sz="4" w:space="0" w:color="auto"/>
              <w:left w:val="single" w:sz="4" w:space="0" w:color="auto"/>
              <w:bottom w:val="single" w:sz="4" w:space="0" w:color="auto"/>
              <w:right w:val="single" w:sz="4" w:space="0" w:color="auto"/>
            </w:tcBorders>
            <w:vAlign w:val="center"/>
          </w:tcPr>
          <w:p w:rsidR="00665A42" w:rsidRPr="00AD314F" w:rsidRDefault="00665A42" w:rsidP="009107B2">
            <w:pPr>
              <w:autoSpaceDE w:val="0"/>
              <w:autoSpaceDN w:val="0"/>
              <w:adjustRightInd w:val="0"/>
              <w:spacing w:after="0" w:line="240" w:lineRule="auto"/>
              <w:ind w:firstLine="284"/>
              <w:jc w:val="both"/>
              <w:rPr>
                <w:rFonts w:eastAsia="Times New Roman" w:cs="Times New Roman"/>
                <w:sz w:val="16"/>
                <w:szCs w:val="16"/>
              </w:rPr>
            </w:pPr>
          </w:p>
          <w:p w:rsidR="00665A42" w:rsidRPr="001313F6" w:rsidRDefault="00665A42" w:rsidP="00FD6D53">
            <w:pPr>
              <w:autoSpaceDE w:val="0"/>
              <w:autoSpaceDN w:val="0"/>
              <w:adjustRightInd w:val="0"/>
              <w:spacing w:after="0" w:line="240" w:lineRule="auto"/>
              <w:ind w:firstLine="318"/>
              <w:jc w:val="both"/>
              <w:rPr>
                <w:rFonts w:eastAsia="Times New Roman" w:cs="Times New Roman"/>
                <w:szCs w:val="20"/>
              </w:rPr>
            </w:pPr>
            <w:r w:rsidRPr="001313F6">
              <w:rPr>
                <w:rFonts w:eastAsia="Times New Roman" w:cs="Times New Roman"/>
                <w:szCs w:val="20"/>
              </w:rPr>
              <w:t>This work</w:t>
            </w:r>
          </w:p>
        </w:tc>
        <w:tc>
          <w:tcPr>
            <w:tcW w:w="1919" w:type="dxa"/>
            <w:tcBorders>
              <w:top w:val="single" w:sz="4" w:space="0" w:color="auto"/>
              <w:left w:val="single" w:sz="4" w:space="0" w:color="auto"/>
              <w:bottom w:val="nil"/>
              <w:right w:val="nil"/>
            </w:tcBorders>
            <w:vAlign w:val="center"/>
            <w:hideMark/>
          </w:tcPr>
          <w:p w:rsidR="00665A42" w:rsidRPr="001313F6" w:rsidRDefault="00665A42" w:rsidP="00D06FC7">
            <w:pPr>
              <w:autoSpaceDE w:val="0"/>
              <w:autoSpaceDN w:val="0"/>
              <w:adjustRightInd w:val="0"/>
              <w:spacing w:after="0" w:line="240" w:lineRule="auto"/>
              <w:ind w:firstLine="0"/>
              <w:jc w:val="both"/>
              <w:rPr>
                <w:rFonts w:eastAsia="Times New Roman" w:cs="Times New Roman"/>
                <w:szCs w:val="20"/>
              </w:rPr>
            </w:pPr>
            <w:r w:rsidRPr="001313F6">
              <w:rPr>
                <w:rFonts w:eastAsia="Times New Roman" w:cs="Times New Roman"/>
                <w:szCs w:val="20"/>
              </w:rPr>
              <w:t xml:space="preserve">Slurry </w:t>
            </w:r>
            <w:r w:rsidR="001313F6">
              <w:rPr>
                <w:rFonts w:eastAsia="Times New Roman" w:cs="Times New Roman"/>
                <w:szCs w:val="20"/>
              </w:rPr>
              <w:t>i</w:t>
            </w:r>
            <w:r w:rsidRPr="001313F6">
              <w:rPr>
                <w:rFonts w:eastAsia="Times New Roman" w:cs="Times New Roman"/>
                <w:szCs w:val="20"/>
              </w:rPr>
              <w:t xml:space="preserve">n </w:t>
            </w:r>
            <w:r w:rsidR="001313F6">
              <w:rPr>
                <w:rFonts w:eastAsia="Times New Roman" w:cs="Times New Roman"/>
                <w:szCs w:val="20"/>
              </w:rPr>
              <w:t>h</w:t>
            </w:r>
            <w:r w:rsidRPr="001313F6">
              <w:rPr>
                <w:rFonts w:eastAsia="Times New Roman" w:cs="Times New Roman"/>
                <w:szCs w:val="20"/>
              </w:rPr>
              <w:t>eptan</w:t>
            </w:r>
            <w:r w:rsidR="001313F6">
              <w:rPr>
                <w:rFonts w:eastAsia="Times New Roman" w:cs="Times New Roman"/>
                <w:szCs w:val="20"/>
              </w:rPr>
              <w:t>e</w:t>
            </w:r>
          </w:p>
        </w:tc>
        <w:tc>
          <w:tcPr>
            <w:tcW w:w="1059" w:type="dxa"/>
            <w:tcBorders>
              <w:top w:val="single" w:sz="4" w:space="0" w:color="auto"/>
              <w:left w:val="nil"/>
              <w:bottom w:val="nil"/>
              <w:right w:val="nil"/>
            </w:tcBorders>
            <w:vAlign w:val="center"/>
            <w:hideMark/>
          </w:tcPr>
          <w:p w:rsidR="00665A42" w:rsidRPr="001313F6" w:rsidRDefault="00665A42" w:rsidP="00D06FC7">
            <w:pPr>
              <w:autoSpaceDE w:val="0"/>
              <w:autoSpaceDN w:val="0"/>
              <w:adjustRightInd w:val="0"/>
              <w:spacing w:after="0" w:line="240" w:lineRule="auto"/>
              <w:ind w:firstLine="0"/>
              <w:jc w:val="both"/>
              <w:rPr>
                <w:rFonts w:eastAsia="Times New Roman" w:cs="Times New Roman"/>
                <w:szCs w:val="20"/>
              </w:rPr>
            </w:pPr>
            <w:r w:rsidRPr="001313F6">
              <w:rPr>
                <w:rFonts w:eastAsia="Times New Roman" w:cs="Times New Roman"/>
                <w:szCs w:val="20"/>
              </w:rPr>
              <w:t>53.0599</w:t>
            </w:r>
          </w:p>
        </w:tc>
        <w:tc>
          <w:tcPr>
            <w:tcW w:w="996" w:type="dxa"/>
            <w:tcBorders>
              <w:top w:val="single" w:sz="4" w:space="0" w:color="auto"/>
              <w:left w:val="nil"/>
              <w:bottom w:val="nil"/>
              <w:right w:val="nil"/>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eastAsia="Times New Roman" w:cs="Times New Roman"/>
                <w:szCs w:val="20"/>
              </w:rPr>
              <w:t>55.61</w:t>
            </w:r>
          </w:p>
        </w:tc>
        <w:tc>
          <w:tcPr>
            <w:tcW w:w="845" w:type="dxa"/>
            <w:tcBorders>
              <w:top w:val="single" w:sz="4" w:space="0" w:color="auto"/>
              <w:left w:val="nil"/>
              <w:bottom w:val="nil"/>
              <w:right w:val="nil"/>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eastAsia="Times New Roman" w:cs="Times New Roman"/>
                <w:szCs w:val="20"/>
              </w:rPr>
              <w:t>4.5</w:t>
            </w:r>
          </w:p>
        </w:tc>
        <w:tc>
          <w:tcPr>
            <w:tcW w:w="1561" w:type="dxa"/>
            <w:tcBorders>
              <w:top w:val="single" w:sz="4" w:space="0" w:color="auto"/>
              <w:left w:val="nil"/>
              <w:bottom w:val="nil"/>
              <w:right w:val="nil"/>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cs="Times New Roman"/>
                <w:position w:val="-6"/>
                <w:szCs w:val="20"/>
                <w:lang w:bidi="he-IL"/>
              </w:rPr>
              <w:object w:dxaOrig="980" w:dyaOrig="320">
                <v:shape id="_x0000_i1107" type="#_x0000_t75" style="width:37pt;height:12pt" o:ole="">
                  <v:imagedata r:id="rId214" o:title=""/>
                </v:shape>
                <o:OLEObject Type="Embed" ProgID="Equation.3" ShapeID="_x0000_i1107" DrawAspect="Content" ObjectID="_1606732375" r:id="rId215"/>
              </w:object>
            </w:r>
          </w:p>
        </w:tc>
        <w:tc>
          <w:tcPr>
            <w:tcW w:w="1209" w:type="dxa"/>
            <w:tcBorders>
              <w:top w:val="single" w:sz="4" w:space="0" w:color="auto"/>
              <w:left w:val="nil"/>
              <w:bottom w:val="nil"/>
              <w:right w:val="single" w:sz="4" w:space="0" w:color="auto"/>
            </w:tcBorders>
            <w:vAlign w:val="center"/>
            <w:hideMark/>
          </w:tcPr>
          <w:p w:rsidR="00665A42" w:rsidRPr="001313F6" w:rsidRDefault="00665A42" w:rsidP="009107B2">
            <w:pPr>
              <w:autoSpaceDE w:val="0"/>
              <w:autoSpaceDN w:val="0"/>
              <w:adjustRightInd w:val="0"/>
              <w:spacing w:after="0" w:line="240" w:lineRule="auto"/>
              <w:ind w:firstLine="284"/>
              <w:jc w:val="both"/>
              <w:rPr>
                <w:rFonts w:eastAsia="Times New Roman" w:cs="Times New Roman"/>
                <w:szCs w:val="20"/>
              </w:rPr>
            </w:pPr>
            <w:r w:rsidRPr="001313F6">
              <w:rPr>
                <w:rFonts w:eastAsia="Times New Roman" w:cs="Times New Roman"/>
                <w:szCs w:val="20"/>
              </w:rPr>
              <w:t>8.97</w:t>
            </w:r>
          </w:p>
        </w:tc>
      </w:tr>
      <w:tr w:rsidR="00665A42" w:rsidTr="003D5B2C">
        <w:trPr>
          <w:trHeight w:val="709"/>
        </w:trPr>
        <w:tc>
          <w:tcPr>
            <w:tcW w:w="1483" w:type="dxa"/>
            <w:vMerge/>
            <w:tcBorders>
              <w:top w:val="single" w:sz="4" w:space="0" w:color="auto"/>
              <w:left w:val="single" w:sz="4" w:space="0" w:color="auto"/>
              <w:bottom w:val="single" w:sz="4" w:space="0" w:color="auto"/>
              <w:right w:val="single" w:sz="4" w:space="0" w:color="auto"/>
            </w:tcBorders>
            <w:vAlign w:val="center"/>
            <w:hideMark/>
          </w:tcPr>
          <w:p w:rsidR="00665A42" w:rsidRPr="00AD314F" w:rsidRDefault="00665A42" w:rsidP="009107B2">
            <w:pPr>
              <w:spacing w:after="0" w:line="240" w:lineRule="auto"/>
              <w:ind w:firstLine="284"/>
              <w:jc w:val="both"/>
              <w:rPr>
                <w:rFonts w:eastAsia="Times New Roman" w:cs="Times New Roman"/>
                <w:sz w:val="16"/>
                <w:szCs w:val="16"/>
              </w:rPr>
            </w:pPr>
          </w:p>
        </w:tc>
        <w:tc>
          <w:tcPr>
            <w:tcW w:w="7589" w:type="dxa"/>
            <w:gridSpan w:val="6"/>
            <w:tcBorders>
              <w:top w:val="nil"/>
              <w:left w:val="single" w:sz="4" w:space="0" w:color="auto"/>
              <w:bottom w:val="single" w:sz="4" w:space="0" w:color="auto"/>
              <w:right w:val="single" w:sz="4" w:space="0" w:color="auto"/>
            </w:tcBorders>
          </w:tcPr>
          <w:p w:rsidR="00665A42" w:rsidRPr="001313F6" w:rsidRDefault="00665A42" w:rsidP="00D06FC7">
            <w:pPr>
              <w:autoSpaceDE w:val="0"/>
              <w:autoSpaceDN w:val="0"/>
              <w:adjustRightInd w:val="0"/>
              <w:spacing w:after="0" w:line="240" w:lineRule="auto"/>
              <w:ind w:hanging="32"/>
              <w:jc w:val="both"/>
              <w:rPr>
                <w:rFonts w:cs="Times New Roman"/>
                <w:szCs w:val="20"/>
              </w:rPr>
            </w:pPr>
            <w:r w:rsidRPr="001313F6">
              <w:rPr>
                <w:rFonts w:cs="Times New Roman"/>
                <w:position w:val="-10"/>
                <w:szCs w:val="20"/>
                <w:lang w:bidi="he-IL"/>
              </w:rPr>
              <w:object w:dxaOrig="4140" w:dyaOrig="360">
                <v:shape id="_x0000_i1108" type="#_x0000_t75" style="width:183pt;height:17pt" o:ole="">
                  <v:imagedata r:id="rId216" o:title=""/>
                </v:shape>
                <o:OLEObject Type="Embed" ProgID="Equation.3" ShapeID="_x0000_i1108" DrawAspect="Content" ObjectID="_1606732376" r:id="rId217"/>
              </w:object>
            </w:r>
          </w:p>
          <w:p w:rsidR="00665A42" w:rsidRPr="001313F6" w:rsidRDefault="00665A42" w:rsidP="003E6E82">
            <w:pPr>
              <w:autoSpaceDE w:val="0"/>
              <w:autoSpaceDN w:val="0"/>
              <w:adjustRightInd w:val="0"/>
              <w:spacing w:after="0" w:line="240" w:lineRule="auto"/>
              <w:ind w:hanging="32"/>
              <w:jc w:val="both"/>
              <w:rPr>
                <w:rFonts w:eastAsia="Times New Roman" w:cs="Times New Roman"/>
                <w:szCs w:val="20"/>
              </w:rPr>
            </w:pPr>
            <w:r w:rsidRPr="001313F6">
              <w:rPr>
                <w:rFonts w:eastAsia="Times New Roman" w:cs="Times New Roman"/>
                <w:szCs w:val="20"/>
              </w:rPr>
              <w:t xml:space="preserve">Catalyst system:       </w:t>
            </w:r>
            <w:r w:rsidRPr="001313F6">
              <w:rPr>
                <w:rFonts w:cs="Times New Roman"/>
                <w:szCs w:val="20"/>
              </w:rPr>
              <w:t>MgCl</w:t>
            </w:r>
            <w:r w:rsidRPr="001313F6">
              <w:rPr>
                <w:rFonts w:cs="Times New Roman"/>
                <w:szCs w:val="20"/>
                <w:vertAlign w:val="subscript"/>
              </w:rPr>
              <w:t>2</w:t>
            </w:r>
            <w:r w:rsidRPr="001313F6">
              <w:rPr>
                <w:rFonts w:cs="Times New Roman"/>
                <w:szCs w:val="20"/>
              </w:rPr>
              <w:t>/TiCl</w:t>
            </w:r>
            <w:r w:rsidRPr="001313F6">
              <w:rPr>
                <w:rFonts w:cs="Times New Roman"/>
                <w:szCs w:val="20"/>
                <w:vertAlign w:val="subscript"/>
              </w:rPr>
              <w:t>4</w:t>
            </w:r>
            <w:r w:rsidRPr="001313F6">
              <w:rPr>
                <w:rFonts w:cs="Times New Roman"/>
                <w:szCs w:val="20"/>
              </w:rPr>
              <w:t>/phthalate/silane/TEA</w:t>
            </w:r>
          </w:p>
        </w:tc>
      </w:tr>
    </w:tbl>
    <w:p w:rsidR="009F2F09" w:rsidRDefault="009F2F09" w:rsidP="00A604CE">
      <w:pPr>
        <w:spacing w:after="0" w:line="240" w:lineRule="auto"/>
        <w:ind w:firstLine="0"/>
        <w:jc w:val="both"/>
        <w:rPr>
          <w:rFonts w:eastAsia="Times New Roman" w:cs="Times New Roman"/>
          <w:bCs/>
          <w:sz w:val="22"/>
          <w:lang w:bidi="he-IL"/>
        </w:rPr>
        <w:sectPr w:rsidR="009F2F09" w:rsidSect="00D40B68">
          <w:type w:val="continuous"/>
          <w:pgSz w:w="11906" w:h="16838" w:code="9"/>
          <w:pgMar w:top="1134" w:right="1134" w:bottom="1134" w:left="1134" w:header="1020" w:footer="1134" w:gutter="0"/>
          <w:cols w:space="454"/>
          <w:rtlGutter/>
          <w:docGrid w:linePitch="360"/>
        </w:sectPr>
      </w:pPr>
    </w:p>
    <w:p w:rsidR="003E6E82" w:rsidRDefault="003E6E82" w:rsidP="009107B2">
      <w:pPr>
        <w:spacing w:after="0" w:line="240" w:lineRule="auto"/>
        <w:ind w:firstLine="284"/>
        <w:jc w:val="both"/>
        <w:rPr>
          <w:sz w:val="22"/>
        </w:rPr>
      </w:pPr>
    </w:p>
    <w:p w:rsidR="003E6E82" w:rsidRDefault="003E6E82" w:rsidP="009107B2">
      <w:pPr>
        <w:spacing w:after="0" w:line="240" w:lineRule="auto"/>
        <w:ind w:firstLine="284"/>
        <w:jc w:val="both"/>
        <w:rPr>
          <w:sz w:val="22"/>
        </w:rPr>
        <w:sectPr w:rsidR="003E6E82" w:rsidSect="00C27208">
          <w:type w:val="continuous"/>
          <w:pgSz w:w="11906" w:h="16838" w:code="9"/>
          <w:pgMar w:top="1134" w:right="1134" w:bottom="1134" w:left="1134" w:header="1020" w:footer="1134" w:gutter="0"/>
          <w:cols w:num="2" w:space="454"/>
          <w:rtlGutter/>
          <w:docGrid w:linePitch="360"/>
        </w:sectPr>
      </w:pPr>
    </w:p>
    <w:p w:rsidR="0093082B" w:rsidRPr="00EF19C0" w:rsidRDefault="0093082B" w:rsidP="00D06FC7">
      <w:pPr>
        <w:tabs>
          <w:tab w:val="left" w:pos="2127"/>
        </w:tabs>
        <w:autoSpaceDE w:val="0"/>
        <w:autoSpaceDN w:val="0"/>
        <w:adjustRightInd w:val="0"/>
        <w:spacing w:before="120" w:after="120" w:line="240" w:lineRule="auto"/>
        <w:ind w:firstLine="0"/>
        <w:jc w:val="both"/>
        <w:rPr>
          <w:rFonts w:cs="Times New Roman"/>
          <w:b/>
          <w:bCs/>
          <w:sz w:val="18"/>
          <w:szCs w:val="18"/>
        </w:rPr>
      </w:pPr>
      <w:r w:rsidRPr="00EF19C0">
        <w:rPr>
          <w:rFonts w:cs="Times New Roman"/>
          <w:b/>
          <w:bCs/>
          <w:sz w:val="18"/>
          <w:szCs w:val="18"/>
        </w:rPr>
        <w:lastRenderedPageBreak/>
        <w:t>Notation</w:t>
      </w:r>
      <w:r w:rsidR="00BB0423" w:rsidRPr="00EF19C0">
        <w:rPr>
          <w:rFonts w:cs="Times New Roman"/>
          <w:b/>
          <w:bCs/>
          <w:sz w:val="18"/>
          <w:szCs w:val="18"/>
        </w:rPr>
        <w:t>:</w:t>
      </w:r>
    </w:p>
    <w:tbl>
      <w:tblPr>
        <w:tblW w:w="9903" w:type="dxa"/>
        <w:tblInd w:w="108" w:type="dxa"/>
        <w:tblLook w:val="04A0"/>
      </w:tblPr>
      <w:tblGrid>
        <w:gridCol w:w="548"/>
        <w:gridCol w:w="141"/>
        <w:gridCol w:w="9053"/>
        <w:gridCol w:w="283"/>
      </w:tblGrid>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1409D2" w:rsidP="004600F7">
            <w:pPr>
              <w:spacing w:after="0" w:line="240" w:lineRule="auto"/>
              <w:ind w:left="-392" w:right="-34" w:firstLine="326"/>
              <w:rPr>
                <w:rFonts w:eastAsia="Times New Roman" w:cs="Times New Roman"/>
                <w:i/>
                <w:iCs/>
                <w:color w:val="000000"/>
                <w:sz w:val="18"/>
                <w:szCs w:val="18"/>
              </w:rPr>
            </w:pPr>
            <w:r w:rsidRPr="00EF19C0">
              <w:rPr>
                <w:rFonts w:eastAsia="Times New Roman" w:cs="Times New Roman"/>
                <w:i/>
                <w:iCs/>
                <w:color w:val="000000"/>
                <w:sz w:val="18"/>
                <w:szCs w:val="18"/>
              </w:rPr>
              <w:t xml:space="preserve"> </w:t>
            </w:r>
            <w:r w:rsidR="004C39C2" w:rsidRPr="00EF19C0">
              <w:rPr>
                <w:rFonts w:eastAsia="Times New Roman" w:cs="Times New Roman"/>
                <w:i/>
                <w:iCs/>
                <w:color w:val="000000"/>
                <w:sz w:val="18"/>
                <w:szCs w:val="18"/>
              </w:rPr>
              <w:t>C</w:t>
            </w:r>
          </w:p>
        </w:tc>
        <w:tc>
          <w:tcPr>
            <w:tcW w:w="9194" w:type="dxa"/>
            <w:gridSpan w:val="2"/>
            <w:shd w:val="clear" w:color="auto" w:fill="auto"/>
            <w:noWrap/>
            <w:vAlign w:val="bottom"/>
            <w:hideMark/>
          </w:tcPr>
          <w:p w:rsidR="004C39C2" w:rsidRPr="00EF19C0" w:rsidRDefault="004C39C2" w:rsidP="004600F7">
            <w:pPr>
              <w:spacing w:after="0" w:line="240" w:lineRule="auto"/>
              <w:ind w:firstLine="33"/>
              <w:rPr>
                <w:rFonts w:eastAsia="Times New Roman" w:cs="Times New Roman"/>
                <w:color w:val="000000"/>
                <w:sz w:val="18"/>
                <w:szCs w:val="18"/>
              </w:rPr>
            </w:pPr>
            <w:r w:rsidRPr="00EF19C0">
              <w:rPr>
                <w:rFonts w:eastAsia="Times New Roman" w:cs="Times New Roman"/>
                <w:color w:val="000000"/>
                <w:sz w:val="18"/>
                <w:szCs w:val="18"/>
              </w:rPr>
              <w:t>total active site concentration,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i/>
                <w:iCs/>
                <w:color w:val="000000"/>
                <w:sz w:val="18"/>
                <w:szCs w:val="18"/>
              </w:rPr>
            </w:pPr>
            <w:r w:rsidRPr="00EF19C0">
              <w:rPr>
                <w:rFonts w:eastAsia="Times New Roman" w:cs="Times New Roman"/>
                <w:i/>
                <w:iCs/>
                <w:color w:val="000000"/>
                <w:sz w:val="18"/>
                <w:szCs w:val="18"/>
              </w:rPr>
              <w:t>C</w:t>
            </w:r>
            <w:r w:rsidRPr="00EF19C0">
              <w:rPr>
                <w:rFonts w:eastAsia="Times New Roman" w:cs="Times New Roman"/>
                <w:i/>
                <w:iCs/>
                <w:color w:val="000000"/>
                <w:sz w:val="18"/>
                <w:szCs w:val="18"/>
                <w:vertAlign w:val="subscript"/>
              </w:rPr>
              <w:t>d</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dead-site concentration,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 xml:space="preserve">Cj </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component </w:t>
            </w:r>
            <w:r w:rsidRPr="00EF19C0">
              <w:rPr>
                <w:rFonts w:eastAsia="Times New Roman" w:cs="Times New Roman"/>
                <w:i/>
                <w:iCs/>
                <w:color w:val="000000"/>
                <w:sz w:val="18"/>
                <w:szCs w:val="18"/>
              </w:rPr>
              <w:t xml:space="preserve">j </w:t>
            </w:r>
            <w:r w:rsidRPr="00EF19C0">
              <w:rPr>
                <w:rFonts w:eastAsia="Times New Roman" w:cs="Times New Roman"/>
                <w:color w:val="000000"/>
                <w:sz w:val="18"/>
                <w:szCs w:val="18"/>
              </w:rPr>
              <w:t>bulk concentration,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Cj, a</w:t>
            </w:r>
          </w:p>
        </w:tc>
        <w:tc>
          <w:tcPr>
            <w:tcW w:w="9194" w:type="dxa"/>
            <w:gridSpan w:val="2"/>
            <w:shd w:val="clear" w:color="auto" w:fill="auto"/>
            <w:noWrap/>
            <w:vAlign w:val="bottom"/>
            <w:hideMark/>
          </w:tcPr>
          <w:p w:rsidR="00172907"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component </w:t>
            </w:r>
            <w:r w:rsidRPr="00EF19C0">
              <w:rPr>
                <w:rFonts w:eastAsia="Times New Roman" w:cs="Times New Roman"/>
                <w:i/>
                <w:iCs/>
                <w:color w:val="000000"/>
                <w:sz w:val="18"/>
                <w:szCs w:val="18"/>
              </w:rPr>
              <w:t xml:space="preserve">j </w:t>
            </w:r>
            <w:r w:rsidRPr="00EF19C0">
              <w:rPr>
                <w:rFonts w:eastAsia="Times New Roman" w:cs="Times New Roman"/>
                <w:color w:val="000000"/>
                <w:sz w:val="18"/>
                <w:szCs w:val="18"/>
              </w:rPr>
              <w:t xml:space="preserve">concentration at amorphous polymer </w:t>
            </w:r>
          </w:p>
          <w:p w:rsidR="003D5B2C"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phase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(effective concentration), kgmol/m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Cj,f</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component </w:t>
            </w:r>
            <w:r w:rsidRPr="00EF19C0">
              <w:rPr>
                <w:rFonts w:eastAsia="Times New Roman" w:cs="Times New Roman"/>
                <w:i/>
                <w:iCs/>
                <w:color w:val="000000"/>
                <w:sz w:val="18"/>
                <w:szCs w:val="18"/>
              </w:rPr>
              <w:t xml:space="preserve">j </w:t>
            </w:r>
            <w:r w:rsidRPr="00EF19C0">
              <w:rPr>
                <w:rFonts w:eastAsia="Times New Roman" w:cs="Times New Roman"/>
                <w:color w:val="000000"/>
                <w:sz w:val="18"/>
                <w:szCs w:val="18"/>
              </w:rPr>
              <w:t>concentration at feed stream,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 xml:space="preserve"> 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Cj,l</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liquid-phase concentration of component </w:t>
            </w:r>
            <w:r w:rsidRPr="00EF19C0">
              <w:rPr>
                <w:rFonts w:eastAsia="Times New Roman" w:cs="Times New Roman"/>
                <w:i/>
                <w:iCs/>
                <w:color w:val="000000"/>
                <w:sz w:val="18"/>
                <w:szCs w:val="18"/>
              </w:rPr>
              <w:t>j</w:t>
            </w:r>
            <w:r w:rsidRPr="00EF19C0">
              <w:rPr>
                <w:rFonts w:eastAsia="Times New Roman" w:cs="Times New Roman"/>
                <w:color w:val="000000"/>
                <w:sz w:val="18"/>
                <w:szCs w:val="18"/>
              </w:rPr>
              <w:t>,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 xml:space="preserve"> 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Cj,R</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concentration into the reactor,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 xml:space="preserve"> 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Ck</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type </w:t>
            </w:r>
            <w:r w:rsidRPr="00EF19C0">
              <w:rPr>
                <w:rFonts w:eastAsia="Times New Roman" w:cs="Times New Roman"/>
                <w:i/>
                <w:iCs/>
                <w:color w:val="000000"/>
                <w:sz w:val="18"/>
                <w:szCs w:val="18"/>
              </w:rPr>
              <w:t xml:space="preserve">k </w:t>
            </w:r>
            <w:r w:rsidRPr="00EF19C0">
              <w:rPr>
                <w:rFonts w:eastAsia="Times New Roman" w:cs="Times New Roman"/>
                <w:color w:val="000000"/>
                <w:sz w:val="18"/>
                <w:szCs w:val="18"/>
              </w:rPr>
              <w:t>active specie concentration,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w:t>
            </w:r>
            <w:r w:rsidRPr="00EF19C0">
              <w:rPr>
                <w:rFonts w:eastAsia="Times New Roman" w:cs="Times New Roman" w:hint="cs"/>
                <w:i/>
                <w:iCs/>
                <w:color w:val="000000"/>
                <w:sz w:val="18"/>
                <w:szCs w:val="18"/>
              </w:rPr>
              <w:t>p</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potential site concentration,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CP w</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cooling water specific heat, J</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kgK</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Df</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discharge factor</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 xml:space="preserve">Dk n </w:t>
            </w:r>
          </w:p>
        </w:tc>
        <w:tc>
          <w:tcPr>
            <w:tcW w:w="9194" w:type="dxa"/>
            <w:gridSpan w:val="2"/>
            <w:shd w:val="clear" w:color="auto" w:fill="auto"/>
            <w:noWrap/>
            <w:vAlign w:val="bottom"/>
            <w:hideMark/>
          </w:tcPr>
          <w:p w:rsidR="003D5B2C"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dead polymer chain concentration with </w:t>
            </w:r>
            <w:r w:rsidRPr="00EF19C0">
              <w:rPr>
                <w:rFonts w:eastAsia="Times New Roman" w:cs="Times New Roman"/>
                <w:b/>
                <w:bCs/>
                <w:i/>
                <w:iCs/>
                <w:color w:val="000000"/>
                <w:sz w:val="18"/>
                <w:szCs w:val="18"/>
              </w:rPr>
              <w:t xml:space="preserve">n </w:t>
            </w:r>
            <w:r w:rsidRPr="00EF19C0">
              <w:rPr>
                <w:rFonts w:eastAsia="Times New Roman" w:cs="Times New Roman"/>
                <w:color w:val="000000"/>
                <w:sz w:val="18"/>
                <w:szCs w:val="18"/>
              </w:rPr>
              <w:t xml:space="preserve">monomers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originated from site </w:t>
            </w:r>
            <w:r w:rsidRPr="00EF19C0">
              <w:rPr>
                <w:rFonts w:eastAsia="Times New Roman" w:cs="Times New Roman"/>
                <w:i/>
                <w:iCs/>
                <w:color w:val="000000"/>
                <w:sz w:val="18"/>
                <w:szCs w:val="18"/>
              </w:rPr>
              <w:t>k</w:t>
            </w:r>
            <w:r w:rsidRPr="00EF19C0">
              <w:rPr>
                <w:rFonts w:eastAsia="Times New Roman" w:cs="Times New Roman"/>
                <w:color w:val="000000"/>
                <w:sz w:val="18"/>
                <w:szCs w:val="18"/>
              </w:rPr>
              <w:t>, kgmol</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DPI</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333333"/>
                <w:sz w:val="18"/>
                <w:szCs w:val="18"/>
              </w:rPr>
            </w:pPr>
            <w:r w:rsidRPr="00EF19C0">
              <w:rPr>
                <w:rFonts w:eastAsia="Times New Roman" w:cs="Times New Roman"/>
                <w:color w:val="333333"/>
                <w:sz w:val="18"/>
                <w:szCs w:val="18"/>
              </w:rPr>
              <w:t>polydispersity index</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K</w:t>
            </w:r>
          </w:p>
        </w:tc>
        <w:tc>
          <w:tcPr>
            <w:tcW w:w="9194"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two-site equilibrium constant, kgmol</w:t>
            </w:r>
            <w:r w:rsidRPr="00EF19C0">
              <w:rPr>
                <w:rFonts w:eastAsia="Times New Roman" w:cs="ScienceTypeCustomPi-No5T" w:hint="cs"/>
                <w:color w:val="000000"/>
                <w:sz w:val="18"/>
                <w:szCs w:val="18"/>
                <w:vertAlign w:val="superscript"/>
              </w:rPr>
              <w:t>-1</w:t>
            </w:r>
          </w:p>
        </w:tc>
      </w:tr>
      <w:tr w:rsidR="004C39C2" w:rsidRPr="00EF19C0" w:rsidTr="00172907">
        <w:trPr>
          <w:gridAfter w:val="1"/>
          <w:wAfter w:w="283" w:type="dxa"/>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Kr,ik</w:t>
            </w:r>
          </w:p>
        </w:tc>
        <w:tc>
          <w:tcPr>
            <w:tcW w:w="9194" w:type="dxa"/>
            <w:gridSpan w:val="2"/>
            <w:shd w:val="clear" w:color="auto" w:fill="auto"/>
            <w:noWrap/>
            <w:vAlign w:val="bottom"/>
            <w:hideMark/>
          </w:tcPr>
          <w:p w:rsidR="00172907"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kinetic constant for reaction </w:t>
            </w:r>
            <w:r w:rsidRPr="00EF19C0">
              <w:rPr>
                <w:rFonts w:eastAsia="Times New Roman" w:cs="Times New Roman"/>
                <w:i/>
                <w:iCs/>
                <w:color w:val="000000"/>
                <w:sz w:val="18"/>
                <w:szCs w:val="18"/>
              </w:rPr>
              <w:t xml:space="preserve">r </w:t>
            </w:r>
            <w:r w:rsidRPr="00EF19C0">
              <w:rPr>
                <w:rFonts w:eastAsia="Times New Roman" w:cs="Times New Roman"/>
                <w:color w:val="000000"/>
                <w:sz w:val="18"/>
                <w:szCs w:val="18"/>
              </w:rPr>
              <w:t xml:space="preserve">with end-group </w:t>
            </w:r>
            <w:r w:rsidRPr="00EF19C0">
              <w:rPr>
                <w:rFonts w:eastAsia="Times New Roman" w:cs="Times New Roman"/>
                <w:i/>
                <w:iCs/>
                <w:color w:val="000000"/>
                <w:sz w:val="18"/>
                <w:szCs w:val="18"/>
              </w:rPr>
              <w:t xml:space="preserve">i </w:t>
            </w:r>
            <w:r w:rsidRPr="00EF19C0">
              <w:rPr>
                <w:rFonts w:eastAsia="Times New Roman" w:cs="Times New Roman"/>
                <w:color w:val="000000"/>
                <w:sz w:val="18"/>
                <w:szCs w:val="18"/>
              </w:rPr>
              <w:t xml:space="preserve">and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site </w:t>
            </w:r>
            <w:r w:rsidRPr="00EF19C0">
              <w:rPr>
                <w:rFonts w:eastAsia="Times New Roman" w:cs="Times New Roman"/>
                <w:i/>
                <w:iCs/>
                <w:color w:val="000000"/>
                <w:sz w:val="18"/>
                <w:szCs w:val="18"/>
              </w:rPr>
              <w:t>k</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mC</w:t>
            </w:r>
            <w:r w:rsidRPr="00EF19C0">
              <w:rPr>
                <w:rFonts w:eastAsia="Times New Roman" w:cs="Times New Roman"/>
                <w:i/>
                <w:iCs/>
                <w:color w:val="000000"/>
                <w:sz w:val="18"/>
                <w:szCs w:val="18"/>
                <w:vertAlign w:val="subscript"/>
              </w:rPr>
              <w:t>3</w:t>
            </w:r>
            <w:r w:rsidRPr="00EF19C0">
              <w:rPr>
                <w:rFonts w:eastAsia="Times New Roman" w:cs="Times New Roman"/>
                <w:i/>
                <w:iCs/>
                <w:color w:val="000000"/>
                <w:sz w:val="18"/>
                <w:szCs w:val="18"/>
              </w:rPr>
              <w:t>, f</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monomer feed flow rate, kg</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s</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lastRenderedPageBreak/>
              <w:t>mC AT, f</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catalyst feed flow rate, kg</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s</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MFI</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melt flow index, g</w:t>
            </w:r>
            <w:r w:rsidRPr="00EF19C0">
              <w:rPr>
                <w:rFonts w:eastAsia="Times New Roman" w:cs="ScienceTypeCustomPi-No5T" w:hint="cs"/>
                <w:color w:val="000000"/>
                <w:sz w:val="18"/>
                <w:szCs w:val="18"/>
              </w:rPr>
              <w:t>r/</w:t>
            </w:r>
            <w:r w:rsidRPr="00EF19C0">
              <w:rPr>
                <w:rFonts w:eastAsia="Times New Roman" w:cs="Times New Roman"/>
                <w:color w:val="000000"/>
                <w:sz w:val="18"/>
                <w:szCs w:val="18"/>
              </w:rPr>
              <w:t>10 min</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Mj</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component </w:t>
            </w:r>
            <w:r w:rsidRPr="00EF19C0">
              <w:rPr>
                <w:rFonts w:eastAsia="Times New Roman" w:cs="Times New Roman"/>
                <w:i/>
                <w:iCs/>
                <w:color w:val="000000"/>
                <w:sz w:val="18"/>
                <w:szCs w:val="18"/>
              </w:rPr>
              <w:t xml:space="preserve">j </w:t>
            </w:r>
            <w:r w:rsidRPr="00EF19C0">
              <w:rPr>
                <w:rFonts w:eastAsia="Times New Roman" w:cs="Times New Roman"/>
                <w:color w:val="000000"/>
                <w:sz w:val="18"/>
                <w:szCs w:val="18"/>
              </w:rPr>
              <w:t>molecular weight, kg</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kgmol</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Mn</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number average molecular weight for bulk polymer,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kg</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kgmol</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Mw</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mass average molecular weight, kg</w:t>
            </w:r>
            <w:r w:rsidRPr="00EF19C0">
              <w:rPr>
                <w:rFonts w:eastAsia="Times New Roman" w:cs="ScienceTypeCustomPi-No5T" w:hint="cs"/>
                <w:color w:val="000000"/>
                <w:sz w:val="18"/>
                <w:szCs w:val="18"/>
              </w:rPr>
              <w:t>/</w:t>
            </w:r>
            <w:r w:rsidRPr="00EF19C0">
              <w:rPr>
                <w:rFonts w:eastAsia="Times New Roman" w:cs="Times New Roman"/>
                <w:color w:val="000000"/>
                <w:sz w:val="18"/>
                <w:szCs w:val="18"/>
              </w:rPr>
              <w:t>kgmol</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N</w:t>
            </w:r>
          </w:p>
        </w:tc>
        <w:tc>
          <w:tcPr>
            <w:tcW w:w="9477" w:type="dxa"/>
            <w:gridSpan w:val="3"/>
            <w:shd w:val="clear" w:color="auto" w:fill="auto"/>
            <w:noWrap/>
            <w:vAlign w:val="bottom"/>
            <w:hideMark/>
          </w:tcPr>
          <w:p w:rsidR="004C39C2" w:rsidRPr="00EF19C0" w:rsidRDefault="004C39C2" w:rsidP="00BC5C2F">
            <w:pPr>
              <w:spacing w:after="12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vector containing the number of each monomer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in a polymer chain</w:t>
            </w:r>
          </w:p>
        </w:tc>
      </w:tr>
      <w:tr w:rsidR="004C39C2" w:rsidRPr="00EF19C0" w:rsidTr="00172907">
        <w:trPr>
          <w:trHeight w:val="222"/>
        </w:trPr>
        <w:tc>
          <w:tcPr>
            <w:tcW w:w="426" w:type="dxa"/>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NC</w:t>
            </w:r>
          </w:p>
        </w:tc>
        <w:tc>
          <w:tcPr>
            <w:tcW w:w="9477" w:type="dxa"/>
            <w:gridSpan w:val="3"/>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number of liquid-phase components</w:t>
            </w:r>
          </w:p>
        </w:tc>
      </w:tr>
      <w:tr w:rsidR="004C39C2" w:rsidRPr="00EF19C0" w:rsidTr="00172907">
        <w:trPr>
          <w:trHeight w:val="222"/>
        </w:trPr>
        <w:tc>
          <w:tcPr>
            <w:tcW w:w="9903" w:type="dxa"/>
            <w:gridSpan w:val="4"/>
            <w:shd w:val="clear" w:color="auto" w:fill="auto"/>
            <w:noWrap/>
            <w:vAlign w:val="bottom"/>
            <w:hideMark/>
          </w:tcPr>
          <w:p w:rsidR="004C39C2" w:rsidRPr="00EF19C0" w:rsidRDefault="004C39C2" w:rsidP="004C39C2">
            <w:pPr>
              <w:spacing w:after="0" w:line="240" w:lineRule="auto"/>
              <w:ind w:right="-34" w:firstLine="0"/>
              <w:jc w:val="both"/>
              <w:rPr>
                <w:rFonts w:ascii="Arial" w:eastAsia="Times New Roman" w:hAnsi="Arial"/>
                <w:color w:val="000000"/>
                <w:sz w:val="18"/>
                <w:szCs w:val="18"/>
              </w:rPr>
            </w:pPr>
            <w:r w:rsidRPr="00EF19C0">
              <w:rPr>
                <w:rFonts w:eastAsia="Times New Roman" w:cs="Times New Roman"/>
                <w:i/>
                <w:iCs/>
                <w:color w:val="000000"/>
                <w:sz w:val="18"/>
                <w:szCs w:val="18"/>
              </w:rPr>
              <w:t>Greek letters</w:t>
            </w:r>
          </w:p>
        </w:tc>
      </w:tr>
      <w:tr w:rsidR="004C39C2" w:rsidRPr="00EF19C0" w:rsidTr="00172907">
        <w:trPr>
          <w:trHeight w:val="222"/>
        </w:trPr>
        <w:tc>
          <w:tcPr>
            <w:tcW w:w="567" w:type="dxa"/>
            <w:gridSpan w:val="2"/>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γ</w:t>
            </w:r>
            <w:r w:rsidRPr="00EF19C0">
              <w:rPr>
                <w:rFonts w:eastAsia="Times New Roman" w:cs="Times New Roman" w:hint="cs"/>
                <w:i/>
                <w:iCs/>
                <w:color w:val="000000"/>
                <w:sz w:val="18"/>
                <w:szCs w:val="18"/>
              </w:rPr>
              <w:t>j</w:t>
            </w:r>
          </w:p>
        </w:tc>
        <w:tc>
          <w:tcPr>
            <w:tcW w:w="9336"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equilibrium constant for </w:t>
            </w:r>
            <w:r w:rsidRPr="00EF19C0">
              <w:rPr>
                <w:rFonts w:eastAsia="Times New Roman" w:cs="Times New Roman"/>
                <w:i/>
                <w:iCs/>
                <w:color w:val="000000"/>
                <w:sz w:val="18"/>
                <w:szCs w:val="18"/>
              </w:rPr>
              <w:t xml:space="preserve">j </w:t>
            </w:r>
            <w:r w:rsidRPr="00EF19C0">
              <w:rPr>
                <w:rFonts w:eastAsia="Times New Roman" w:cs="Times New Roman"/>
                <w:color w:val="000000"/>
                <w:sz w:val="18"/>
                <w:szCs w:val="18"/>
              </w:rPr>
              <w:t xml:space="preserve">component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between liquid phase and amorphous polymer phase</w:t>
            </w:r>
          </w:p>
        </w:tc>
      </w:tr>
      <w:tr w:rsidR="004C39C2" w:rsidRPr="00EF19C0" w:rsidTr="00172907">
        <w:trPr>
          <w:trHeight w:val="222"/>
        </w:trPr>
        <w:tc>
          <w:tcPr>
            <w:tcW w:w="567" w:type="dxa"/>
            <w:gridSpan w:val="2"/>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ξ</w:t>
            </w:r>
          </w:p>
        </w:tc>
        <w:tc>
          <w:tcPr>
            <w:tcW w:w="9336"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ratio between solid-phase components concentration</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 at reactor output flow and into reactor</w:t>
            </w:r>
          </w:p>
        </w:tc>
      </w:tr>
      <w:tr w:rsidR="004C39C2" w:rsidRPr="00EF19C0" w:rsidTr="00172907">
        <w:trPr>
          <w:trHeight w:val="222"/>
        </w:trPr>
        <w:tc>
          <w:tcPr>
            <w:tcW w:w="567" w:type="dxa"/>
            <w:gridSpan w:val="2"/>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η</w:t>
            </w:r>
          </w:p>
        </w:tc>
        <w:tc>
          <w:tcPr>
            <w:tcW w:w="9336" w:type="dxa"/>
            <w:gridSpan w:val="2"/>
            <w:shd w:val="clear" w:color="auto" w:fill="auto"/>
            <w:noWrap/>
            <w:vAlign w:val="bottom"/>
            <w:hideMark/>
          </w:tcPr>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ratio between liquid-phase components concentration </w:t>
            </w:r>
          </w:p>
          <w:p w:rsidR="004C39C2" w:rsidRPr="00EF19C0" w:rsidRDefault="004C39C2" w:rsidP="004C39C2">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at reactor output flow and into reactor</w:t>
            </w:r>
          </w:p>
        </w:tc>
      </w:tr>
      <w:tr w:rsidR="004C39C2" w:rsidRPr="00EF19C0" w:rsidTr="00172907">
        <w:trPr>
          <w:trHeight w:val="222"/>
        </w:trPr>
        <w:tc>
          <w:tcPr>
            <w:tcW w:w="567" w:type="dxa"/>
            <w:gridSpan w:val="2"/>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χ</w:t>
            </w:r>
          </w:p>
        </w:tc>
        <w:tc>
          <w:tcPr>
            <w:tcW w:w="9336" w:type="dxa"/>
            <w:gridSpan w:val="2"/>
            <w:shd w:val="clear" w:color="auto" w:fill="auto"/>
            <w:noWrap/>
            <w:vAlign w:val="bottom"/>
            <w:hideMark/>
          </w:tcPr>
          <w:p w:rsidR="00172907" w:rsidRPr="00EF19C0" w:rsidRDefault="004C39C2" w:rsidP="003D5B2C">
            <w:pPr>
              <w:tabs>
                <w:tab w:val="left" w:pos="3954"/>
              </w:tabs>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 xml:space="preserve">volume fraction of monomer in the amorphous </w:t>
            </w:r>
          </w:p>
          <w:p w:rsidR="004C39C2" w:rsidRPr="00EF19C0" w:rsidRDefault="004C39C2" w:rsidP="003D5B2C">
            <w:pPr>
              <w:tabs>
                <w:tab w:val="left" w:pos="3954"/>
              </w:tabs>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polymer phase</w:t>
            </w:r>
          </w:p>
        </w:tc>
      </w:tr>
      <w:tr w:rsidR="004C39C2" w:rsidRPr="00172907" w:rsidTr="00172907">
        <w:trPr>
          <w:trHeight w:val="222"/>
        </w:trPr>
        <w:tc>
          <w:tcPr>
            <w:tcW w:w="567" w:type="dxa"/>
            <w:gridSpan w:val="2"/>
            <w:shd w:val="clear" w:color="auto" w:fill="auto"/>
            <w:noWrap/>
            <w:vAlign w:val="bottom"/>
            <w:hideMark/>
          </w:tcPr>
          <w:p w:rsidR="004C39C2" w:rsidRPr="00EF19C0" w:rsidRDefault="004C39C2" w:rsidP="004C39C2">
            <w:pPr>
              <w:spacing w:after="0" w:line="240" w:lineRule="auto"/>
              <w:ind w:right="-34" w:firstLine="0"/>
              <w:jc w:val="both"/>
              <w:rPr>
                <w:rFonts w:eastAsia="Times New Roman" w:cs="Times New Roman"/>
                <w:i/>
                <w:iCs/>
                <w:color w:val="000000"/>
                <w:sz w:val="18"/>
                <w:szCs w:val="18"/>
              </w:rPr>
            </w:pPr>
            <w:r w:rsidRPr="00EF19C0">
              <w:rPr>
                <w:rFonts w:eastAsia="Times New Roman" w:cs="Times New Roman"/>
                <w:i/>
                <w:iCs/>
                <w:color w:val="000000"/>
                <w:sz w:val="18"/>
                <w:szCs w:val="18"/>
              </w:rPr>
              <w:t>ρl</w:t>
            </w:r>
          </w:p>
        </w:tc>
        <w:tc>
          <w:tcPr>
            <w:tcW w:w="9336" w:type="dxa"/>
            <w:gridSpan w:val="2"/>
            <w:shd w:val="clear" w:color="auto" w:fill="auto"/>
            <w:noWrap/>
            <w:vAlign w:val="bottom"/>
            <w:hideMark/>
          </w:tcPr>
          <w:p w:rsidR="004C39C2" w:rsidRPr="00172907" w:rsidRDefault="004C39C2" w:rsidP="003D5B2C">
            <w:pPr>
              <w:spacing w:after="0" w:line="240" w:lineRule="auto"/>
              <w:ind w:firstLine="0"/>
              <w:jc w:val="both"/>
              <w:rPr>
                <w:rFonts w:eastAsia="Times New Roman" w:cs="Times New Roman"/>
                <w:color w:val="000000"/>
                <w:sz w:val="18"/>
                <w:szCs w:val="18"/>
              </w:rPr>
            </w:pPr>
            <w:r w:rsidRPr="00EF19C0">
              <w:rPr>
                <w:rFonts w:eastAsia="Times New Roman" w:cs="Times New Roman"/>
                <w:color w:val="000000"/>
                <w:sz w:val="18"/>
                <w:szCs w:val="18"/>
              </w:rPr>
              <w:t>liquid-phase density, kg</w:t>
            </w:r>
            <w:r w:rsidR="003D5B2C" w:rsidRPr="00EF19C0">
              <w:rPr>
                <w:rFonts w:eastAsia="Times New Roman" w:cs="Times New Roman"/>
                <w:color w:val="000000"/>
                <w:sz w:val="18"/>
                <w:szCs w:val="18"/>
              </w:rPr>
              <w:t xml:space="preserve"> </w:t>
            </w:r>
            <w:r w:rsidRPr="00EF19C0">
              <w:rPr>
                <w:rFonts w:eastAsia="Times New Roman" w:cs="Times New Roman"/>
                <w:color w:val="000000"/>
                <w:sz w:val="18"/>
                <w:szCs w:val="18"/>
              </w:rPr>
              <w:t>m</w:t>
            </w:r>
            <w:r w:rsidRPr="00EF19C0">
              <w:rPr>
                <w:rFonts w:eastAsia="Times New Roman" w:cs="Times New Roman"/>
                <w:color w:val="000000"/>
                <w:sz w:val="18"/>
                <w:szCs w:val="18"/>
                <w:vertAlign w:val="superscript"/>
              </w:rPr>
              <w:t>3</w:t>
            </w:r>
          </w:p>
        </w:tc>
      </w:tr>
    </w:tbl>
    <w:p w:rsidR="00194396" w:rsidRPr="00172907" w:rsidRDefault="00194396" w:rsidP="00D06FC7">
      <w:pPr>
        <w:tabs>
          <w:tab w:val="left" w:pos="2127"/>
        </w:tabs>
        <w:spacing w:after="0" w:line="240" w:lineRule="auto"/>
        <w:ind w:firstLine="0"/>
        <w:jc w:val="both"/>
        <w:rPr>
          <w:rFonts w:eastAsia="Times New Roman" w:cs="Times New Roman"/>
          <w:b/>
          <w:bCs/>
          <w:sz w:val="18"/>
          <w:szCs w:val="18"/>
          <w:lang w:bidi="he-IL"/>
        </w:rPr>
      </w:pPr>
    </w:p>
    <w:p w:rsidR="00B75F2B" w:rsidRPr="00172907" w:rsidRDefault="00B75F2B" w:rsidP="005E299F">
      <w:pPr>
        <w:tabs>
          <w:tab w:val="left" w:pos="2410"/>
        </w:tabs>
        <w:spacing w:before="120" w:after="120" w:line="240" w:lineRule="auto"/>
        <w:ind w:left="357" w:hanging="357"/>
        <w:jc w:val="center"/>
        <w:rPr>
          <w:rFonts w:eastAsia="Times New Roman" w:cs="Times New Roman"/>
          <w:bCs/>
          <w:sz w:val="18"/>
          <w:szCs w:val="18"/>
          <w:lang w:bidi="he-IL"/>
        </w:rPr>
        <w:sectPr w:rsidR="00B75F2B" w:rsidRPr="00172907" w:rsidSect="00623491">
          <w:type w:val="continuous"/>
          <w:pgSz w:w="11906" w:h="16838" w:code="9"/>
          <w:pgMar w:top="1134" w:right="1134" w:bottom="1134" w:left="1134" w:header="1020" w:footer="1134" w:gutter="0"/>
          <w:cols w:num="2" w:space="454"/>
          <w:rtlGutter/>
          <w:docGrid w:linePitch="360"/>
        </w:sectPr>
      </w:pPr>
    </w:p>
    <w:p w:rsidR="00AC3F8F" w:rsidRPr="007F67EF" w:rsidRDefault="006430F3" w:rsidP="000A3A18">
      <w:pPr>
        <w:tabs>
          <w:tab w:val="left" w:pos="2410"/>
        </w:tabs>
        <w:spacing w:before="240" w:after="120" w:line="240" w:lineRule="auto"/>
        <w:ind w:hanging="357"/>
        <w:jc w:val="center"/>
        <w:rPr>
          <w:rFonts w:cs="Times New Roman"/>
          <w:bCs/>
          <w:szCs w:val="20"/>
          <w:rtl/>
        </w:rPr>
      </w:pPr>
      <w:r w:rsidRPr="007F67EF">
        <w:rPr>
          <w:rFonts w:eastAsia="Times New Roman" w:cs="Times New Roman"/>
          <w:bCs/>
          <w:szCs w:val="20"/>
          <w:lang w:bidi="he-IL"/>
        </w:rPr>
        <w:lastRenderedPageBreak/>
        <w:t>REFERENCE</w:t>
      </w:r>
      <w:r w:rsidR="009F2F09" w:rsidRPr="007F67EF">
        <w:rPr>
          <w:rFonts w:eastAsia="Times New Roman" w:cs="Times New Roman"/>
          <w:bCs/>
          <w:szCs w:val="20"/>
          <w:lang w:bidi="he-IL"/>
        </w:rPr>
        <w:t>S</w:t>
      </w:r>
    </w:p>
    <w:p w:rsidR="00AC3F8F" w:rsidRPr="007F67EF" w:rsidRDefault="00AC3F8F" w:rsidP="005E299F">
      <w:pPr>
        <w:pStyle w:val="ListParagraph"/>
        <w:numPr>
          <w:ilvl w:val="0"/>
          <w:numId w:val="22"/>
        </w:numPr>
        <w:tabs>
          <w:tab w:val="clear" w:pos="720"/>
          <w:tab w:val="num" w:pos="-142"/>
        </w:tabs>
        <w:ind w:left="357" w:hanging="357"/>
        <w:jc w:val="both"/>
        <w:rPr>
          <w:sz w:val="20"/>
          <w:szCs w:val="20"/>
        </w:rPr>
      </w:pPr>
      <w:r w:rsidRPr="007F67EF">
        <w:rPr>
          <w:sz w:val="20"/>
          <w:szCs w:val="20"/>
        </w:rPr>
        <w:t>S</w:t>
      </w:r>
      <w:r w:rsidR="007F67EF">
        <w:rPr>
          <w:sz w:val="20"/>
          <w:szCs w:val="20"/>
        </w:rPr>
        <w:t>.</w:t>
      </w:r>
      <w:r w:rsidR="00431535">
        <w:rPr>
          <w:sz w:val="20"/>
          <w:szCs w:val="20"/>
        </w:rPr>
        <w:t xml:space="preserve"> </w:t>
      </w:r>
      <w:r w:rsidRPr="007F67EF">
        <w:rPr>
          <w:sz w:val="20"/>
          <w:szCs w:val="20"/>
        </w:rPr>
        <w:t>L. Bell, A private report by the Process Economics Program, SRI Consulting, IHS Inc., PEP Report 128E, September</w:t>
      </w:r>
      <w:r w:rsidR="003938F6" w:rsidRPr="007F67EF">
        <w:rPr>
          <w:sz w:val="20"/>
          <w:szCs w:val="20"/>
        </w:rPr>
        <w:t xml:space="preserve">, </w:t>
      </w:r>
      <w:r w:rsidRPr="007F67EF">
        <w:rPr>
          <w:sz w:val="20"/>
          <w:szCs w:val="20"/>
        </w:rPr>
        <w:t>2011</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A.</w:t>
      </w:r>
      <w:r w:rsidR="00431535">
        <w:rPr>
          <w:rFonts w:cs="Times New Roman"/>
          <w:szCs w:val="20"/>
        </w:rPr>
        <w:t xml:space="preserve"> </w:t>
      </w:r>
      <w:r w:rsidRPr="007F67EF">
        <w:rPr>
          <w:rFonts w:cs="Times New Roman"/>
          <w:szCs w:val="20"/>
        </w:rPr>
        <w:t>G.</w:t>
      </w:r>
      <w:r w:rsidR="00431535">
        <w:rPr>
          <w:rFonts w:cs="Times New Roman"/>
          <w:szCs w:val="20"/>
        </w:rPr>
        <w:t xml:space="preserve"> </w:t>
      </w:r>
      <w:r w:rsidRPr="007F67EF">
        <w:rPr>
          <w:rFonts w:cs="Times New Roman"/>
          <w:szCs w:val="20"/>
        </w:rPr>
        <w:t xml:space="preserve">M. </w:t>
      </w:r>
      <w:r w:rsidR="007F67EF" w:rsidRPr="007F67EF">
        <w:rPr>
          <w:rFonts w:cs="Times New Roman"/>
          <w:szCs w:val="20"/>
        </w:rPr>
        <w:t>Neto</w:t>
      </w:r>
      <w:r w:rsidR="007F67EF">
        <w:rPr>
          <w:rFonts w:cs="Times New Roman"/>
          <w:szCs w:val="20"/>
        </w:rPr>
        <w:t>,</w:t>
      </w:r>
      <w:r w:rsidR="007F67EF" w:rsidRPr="007F67EF">
        <w:rPr>
          <w:rFonts w:cs="Times New Roman"/>
          <w:szCs w:val="20"/>
        </w:rPr>
        <w:t xml:space="preserve"> </w:t>
      </w:r>
      <w:r w:rsidRPr="007F67EF">
        <w:rPr>
          <w:rFonts w:cs="Times New Roman"/>
          <w:szCs w:val="20"/>
        </w:rPr>
        <w:t>J.</w:t>
      </w:r>
      <w:r w:rsidR="00431535">
        <w:rPr>
          <w:rFonts w:cs="Times New Roman"/>
          <w:szCs w:val="20"/>
        </w:rPr>
        <w:t xml:space="preserve"> </w:t>
      </w:r>
      <w:r w:rsidRPr="007F67EF">
        <w:rPr>
          <w:rFonts w:cs="Times New Roman"/>
          <w:szCs w:val="20"/>
        </w:rPr>
        <w:t>C.</w:t>
      </w:r>
      <w:r w:rsidR="007F67EF" w:rsidRPr="007F67EF">
        <w:rPr>
          <w:rFonts w:cs="Times New Roman"/>
          <w:szCs w:val="20"/>
        </w:rPr>
        <w:t xml:space="preserve"> Pinto</w:t>
      </w:r>
      <w:r w:rsidRPr="007F67EF">
        <w:rPr>
          <w:rFonts w:cs="Times New Roman"/>
          <w:szCs w:val="20"/>
        </w:rPr>
        <w:t xml:space="preserve">, </w:t>
      </w:r>
      <w:hyperlink r:id="rId218" w:history="1">
        <w:r w:rsidRPr="007F67EF">
          <w:rPr>
            <w:rFonts w:cs="Times New Roman"/>
            <w:szCs w:val="20"/>
          </w:rPr>
          <w:t>Steady-state modeling of slurry and bulk propylene polymerizations</w:t>
        </w:r>
      </w:hyperlink>
      <w:r w:rsidRPr="007F67EF">
        <w:rPr>
          <w:rFonts w:cs="Times New Roman"/>
          <w:szCs w:val="20"/>
        </w:rPr>
        <w:t xml:space="preserve">, </w:t>
      </w:r>
      <w:r w:rsidRPr="007F67EF">
        <w:rPr>
          <w:rFonts w:cs="Times New Roman"/>
          <w:i/>
          <w:iCs/>
          <w:szCs w:val="20"/>
        </w:rPr>
        <w:t>Chem. Eng. Sci</w:t>
      </w:r>
      <w:r w:rsidRPr="007F67EF">
        <w:rPr>
          <w:rFonts w:cs="Times New Roman"/>
          <w:szCs w:val="20"/>
        </w:rPr>
        <w:t>.,</w:t>
      </w:r>
      <w:r w:rsidR="005C005D" w:rsidRPr="007F67EF">
        <w:rPr>
          <w:rFonts w:cs="Times New Roman"/>
          <w:szCs w:val="20"/>
        </w:rPr>
        <w:t xml:space="preserve"> </w:t>
      </w:r>
      <w:r w:rsidRPr="007F67EF">
        <w:rPr>
          <w:rFonts w:cs="Times New Roman"/>
          <w:b/>
          <w:szCs w:val="20"/>
        </w:rPr>
        <w:t>56</w:t>
      </w:r>
      <w:r w:rsidRPr="007F67EF">
        <w:rPr>
          <w:rFonts w:cs="Times New Roman"/>
          <w:szCs w:val="20"/>
        </w:rPr>
        <w:t>, 4043</w:t>
      </w:r>
      <w:r w:rsidR="007F67EF">
        <w:rPr>
          <w:rFonts w:cs="Times New Roman"/>
          <w:szCs w:val="20"/>
        </w:rPr>
        <w:t xml:space="preserve"> (</w:t>
      </w:r>
      <w:r w:rsidR="007F67EF" w:rsidRPr="007F67EF">
        <w:rPr>
          <w:rFonts w:cs="Times New Roman"/>
          <w:szCs w:val="20"/>
        </w:rPr>
        <w:t>2001</w:t>
      </w:r>
      <w:r w:rsidR="007F67EF">
        <w:rPr>
          <w:rFonts w:cs="Times New Roman"/>
          <w:szCs w:val="20"/>
        </w:rPr>
        <w:t>)</w:t>
      </w:r>
      <w:r w:rsidRPr="007F67EF">
        <w:rPr>
          <w:rFonts w:cs="Times New Roman"/>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T.</w:t>
      </w:r>
      <w:r w:rsidR="00431535">
        <w:rPr>
          <w:b w:val="0"/>
          <w:bCs w:val="0"/>
          <w:sz w:val="20"/>
          <w:szCs w:val="20"/>
        </w:rPr>
        <w:t xml:space="preserve"> </w:t>
      </w:r>
      <w:r w:rsidRPr="007F67EF">
        <w:rPr>
          <w:b w:val="0"/>
          <w:bCs w:val="0"/>
          <w:sz w:val="20"/>
          <w:szCs w:val="20"/>
        </w:rPr>
        <w:t>F.</w:t>
      </w:r>
      <w:r w:rsidR="007F67EF" w:rsidRPr="007F67EF">
        <w:rPr>
          <w:b w:val="0"/>
          <w:bCs w:val="0"/>
          <w:sz w:val="20"/>
          <w:szCs w:val="20"/>
        </w:rPr>
        <w:t xml:space="preserve"> Mckenna</w:t>
      </w:r>
      <w:r w:rsidRPr="007F67EF">
        <w:rPr>
          <w:b w:val="0"/>
          <w:bCs w:val="0"/>
          <w:sz w:val="20"/>
          <w:szCs w:val="20"/>
        </w:rPr>
        <w:t>, J.</w:t>
      </w:r>
      <w:r w:rsidR="007F67EF" w:rsidRPr="007F67EF">
        <w:rPr>
          <w:b w:val="0"/>
          <w:bCs w:val="0"/>
          <w:sz w:val="20"/>
          <w:szCs w:val="20"/>
        </w:rPr>
        <w:t xml:space="preserve"> Dupuy</w:t>
      </w:r>
      <w:r w:rsidRPr="007F67EF">
        <w:rPr>
          <w:b w:val="0"/>
          <w:bCs w:val="0"/>
          <w:sz w:val="20"/>
          <w:szCs w:val="20"/>
        </w:rPr>
        <w:t>, R.</w:t>
      </w:r>
      <w:r w:rsidR="007F67EF" w:rsidRPr="007F67EF">
        <w:rPr>
          <w:b w:val="0"/>
          <w:bCs w:val="0"/>
          <w:sz w:val="20"/>
          <w:szCs w:val="20"/>
        </w:rPr>
        <w:t xml:space="preserve"> Spitz</w:t>
      </w:r>
      <w:r w:rsidRPr="007F67EF">
        <w:rPr>
          <w:b w:val="0"/>
          <w:bCs w:val="0"/>
          <w:sz w:val="20"/>
          <w:szCs w:val="20"/>
        </w:rPr>
        <w:t xml:space="preserve">, </w:t>
      </w:r>
      <w:hyperlink r:id="rId219" w:history="1">
        <w:r w:rsidRPr="007F67EF">
          <w:rPr>
            <w:b w:val="0"/>
            <w:bCs w:val="0"/>
            <w:sz w:val="20"/>
            <w:szCs w:val="20"/>
          </w:rPr>
          <w:t>Modeling of transfer phenomena on heterogeneous Ziegler catalysts: Differences between theory and experiment in olefin polymerization</w:t>
        </w:r>
        <w:r w:rsidR="00BD1B30">
          <w:rPr>
            <w:b w:val="0"/>
            <w:bCs w:val="0"/>
            <w:sz w:val="20"/>
            <w:szCs w:val="20"/>
          </w:rPr>
          <w:t>,</w:t>
        </w:r>
        <w:r w:rsidRPr="007F67EF">
          <w:rPr>
            <w:b w:val="0"/>
            <w:bCs w:val="0"/>
            <w:sz w:val="20"/>
            <w:szCs w:val="20"/>
          </w:rPr>
          <w:t xml:space="preserve"> an introduction</w:t>
        </w:r>
      </w:hyperlink>
      <w:r w:rsidR="00BD1B30">
        <w:rPr>
          <w:b w:val="0"/>
          <w:bCs w:val="0"/>
          <w:sz w:val="20"/>
          <w:szCs w:val="20"/>
        </w:rPr>
        <w:t>,</w:t>
      </w:r>
      <w:r w:rsidRPr="007F67EF">
        <w:rPr>
          <w:b w:val="0"/>
          <w:bCs w:val="0"/>
          <w:sz w:val="20"/>
          <w:szCs w:val="20"/>
        </w:rPr>
        <w:t xml:space="preserve"> </w:t>
      </w:r>
      <w:r w:rsidRPr="007F67EF">
        <w:rPr>
          <w:b w:val="0"/>
          <w:bCs w:val="0"/>
          <w:i/>
          <w:iCs/>
          <w:sz w:val="20"/>
          <w:szCs w:val="20"/>
        </w:rPr>
        <w:t>Appl. Polym. Sci</w:t>
      </w:r>
      <w:r w:rsidRPr="007F67EF">
        <w:rPr>
          <w:b w:val="0"/>
          <w:bCs w:val="0"/>
          <w:sz w:val="20"/>
          <w:szCs w:val="20"/>
        </w:rPr>
        <w:t xml:space="preserve">., </w:t>
      </w:r>
      <w:r w:rsidRPr="007F67EF">
        <w:rPr>
          <w:bCs w:val="0"/>
          <w:sz w:val="20"/>
          <w:szCs w:val="20"/>
        </w:rPr>
        <w:t>57</w:t>
      </w:r>
      <w:r w:rsidRPr="007F67EF">
        <w:rPr>
          <w:b w:val="0"/>
          <w:bCs w:val="0"/>
          <w:sz w:val="20"/>
          <w:szCs w:val="20"/>
        </w:rPr>
        <w:t>, 371</w:t>
      </w:r>
      <w:r w:rsidR="007F67EF">
        <w:rPr>
          <w:b w:val="0"/>
          <w:bCs w:val="0"/>
          <w:sz w:val="20"/>
          <w:szCs w:val="20"/>
        </w:rPr>
        <w:t xml:space="preserve"> (</w:t>
      </w:r>
      <w:r w:rsidR="007F67EF" w:rsidRPr="007F67EF">
        <w:rPr>
          <w:b w:val="0"/>
          <w:bCs w:val="0"/>
          <w:sz w:val="20"/>
          <w:szCs w:val="20"/>
        </w:rPr>
        <w:t>1995</w:t>
      </w:r>
      <w:r w:rsidR="007F67EF">
        <w:rPr>
          <w:b w:val="0"/>
          <w:bCs w:val="0"/>
          <w:sz w:val="20"/>
          <w:szCs w:val="20"/>
        </w:rPr>
        <w:t>)</w:t>
      </w:r>
      <w:r w:rsidRPr="007F67EF">
        <w:rPr>
          <w:b w:val="0"/>
          <w:bCs w:val="0"/>
          <w:sz w:val="20"/>
          <w:szCs w:val="20"/>
        </w:rPr>
        <w:t xml:space="preserve">. </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W.</w:t>
      </w:r>
      <w:r w:rsidR="00431535">
        <w:rPr>
          <w:b w:val="0"/>
          <w:bCs w:val="0"/>
          <w:sz w:val="20"/>
          <w:szCs w:val="20"/>
        </w:rPr>
        <w:t xml:space="preserve"> </w:t>
      </w:r>
      <w:r w:rsidRPr="007F67EF">
        <w:rPr>
          <w:b w:val="0"/>
          <w:bCs w:val="0"/>
          <w:sz w:val="20"/>
          <w:szCs w:val="20"/>
        </w:rPr>
        <w:t>K.</w:t>
      </w:r>
      <w:r w:rsidR="00431535">
        <w:rPr>
          <w:b w:val="0"/>
          <w:bCs w:val="0"/>
          <w:sz w:val="20"/>
          <w:szCs w:val="20"/>
        </w:rPr>
        <w:t xml:space="preserve"> </w:t>
      </w:r>
      <w:r w:rsidRPr="007F67EF">
        <w:rPr>
          <w:b w:val="0"/>
          <w:bCs w:val="0"/>
          <w:sz w:val="20"/>
          <w:szCs w:val="20"/>
        </w:rPr>
        <w:t xml:space="preserve">A. </w:t>
      </w:r>
      <w:r w:rsidR="007F67EF" w:rsidRPr="007F67EF">
        <w:rPr>
          <w:b w:val="0"/>
          <w:bCs w:val="0"/>
          <w:sz w:val="20"/>
          <w:szCs w:val="20"/>
        </w:rPr>
        <w:t>Shaffer</w:t>
      </w:r>
      <w:r w:rsidR="007F67EF">
        <w:rPr>
          <w:b w:val="0"/>
          <w:bCs w:val="0"/>
          <w:sz w:val="20"/>
          <w:szCs w:val="20"/>
        </w:rPr>
        <w:t>,</w:t>
      </w:r>
      <w:r w:rsidR="007F67EF" w:rsidRPr="007F67EF">
        <w:rPr>
          <w:b w:val="0"/>
          <w:bCs w:val="0"/>
          <w:sz w:val="20"/>
          <w:szCs w:val="20"/>
        </w:rPr>
        <w:t xml:space="preserve"> </w:t>
      </w:r>
      <w:r w:rsidRPr="007F67EF">
        <w:rPr>
          <w:b w:val="0"/>
          <w:bCs w:val="0"/>
          <w:sz w:val="20"/>
          <w:szCs w:val="20"/>
        </w:rPr>
        <w:t>W.</w:t>
      </w:r>
      <w:r w:rsidR="00431535">
        <w:rPr>
          <w:b w:val="0"/>
          <w:bCs w:val="0"/>
          <w:sz w:val="20"/>
          <w:szCs w:val="20"/>
        </w:rPr>
        <w:t xml:space="preserve"> </w:t>
      </w:r>
      <w:r w:rsidRPr="007F67EF">
        <w:rPr>
          <w:b w:val="0"/>
          <w:bCs w:val="0"/>
          <w:sz w:val="20"/>
          <w:szCs w:val="20"/>
        </w:rPr>
        <w:t>H.</w:t>
      </w:r>
      <w:r w:rsidR="007F67EF" w:rsidRPr="007F67EF">
        <w:rPr>
          <w:b w:val="0"/>
          <w:bCs w:val="0"/>
          <w:sz w:val="20"/>
          <w:szCs w:val="20"/>
        </w:rPr>
        <w:t xml:space="preserve"> Ray</w:t>
      </w:r>
      <w:r w:rsidRPr="007F67EF">
        <w:rPr>
          <w:b w:val="0"/>
          <w:bCs w:val="0"/>
          <w:sz w:val="20"/>
          <w:szCs w:val="20"/>
        </w:rPr>
        <w:t xml:space="preserve">, </w:t>
      </w:r>
      <w:hyperlink r:id="rId220" w:history="1">
        <w:r w:rsidRPr="007F67EF">
          <w:rPr>
            <w:b w:val="0"/>
            <w:bCs w:val="0"/>
            <w:sz w:val="20"/>
            <w:szCs w:val="20"/>
          </w:rPr>
          <w:t>Polymerization of olefins through heterogeneous catalysis. XVIII. A kinetic explanation for unusual effects</w:t>
        </w:r>
      </w:hyperlink>
      <w:r w:rsidRPr="007F67EF">
        <w:rPr>
          <w:b w:val="0"/>
          <w:bCs w:val="0"/>
          <w:sz w:val="20"/>
          <w:szCs w:val="20"/>
        </w:rPr>
        <w:t xml:space="preserve">, </w:t>
      </w:r>
      <w:r w:rsidRPr="007F67EF">
        <w:rPr>
          <w:b w:val="0"/>
          <w:bCs w:val="0"/>
          <w:i/>
          <w:iCs/>
          <w:sz w:val="20"/>
          <w:szCs w:val="20"/>
        </w:rPr>
        <w:t>Appl. Polym. Sci</w:t>
      </w:r>
      <w:r w:rsidRPr="007F67EF">
        <w:rPr>
          <w:b w:val="0"/>
          <w:bCs w:val="0"/>
          <w:sz w:val="20"/>
          <w:szCs w:val="20"/>
        </w:rPr>
        <w:t xml:space="preserve">., </w:t>
      </w:r>
      <w:r w:rsidRPr="007F67EF">
        <w:rPr>
          <w:bCs w:val="0"/>
          <w:sz w:val="20"/>
          <w:szCs w:val="20"/>
        </w:rPr>
        <w:t>65</w:t>
      </w:r>
      <w:r w:rsidRPr="007F67EF">
        <w:rPr>
          <w:b w:val="0"/>
          <w:bCs w:val="0"/>
          <w:sz w:val="20"/>
          <w:szCs w:val="20"/>
        </w:rPr>
        <w:t>, 1053</w:t>
      </w:r>
      <w:r w:rsidR="007F67EF">
        <w:rPr>
          <w:b w:val="0"/>
          <w:bCs w:val="0"/>
          <w:sz w:val="20"/>
          <w:szCs w:val="20"/>
        </w:rPr>
        <w:t xml:space="preserve"> (</w:t>
      </w:r>
      <w:r w:rsidR="007F67EF" w:rsidRPr="007F67EF">
        <w:rPr>
          <w:b w:val="0"/>
          <w:bCs w:val="0"/>
          <w:sz w:val="20"/>
          <w:szCs w:val="20"/>
        </w:rPr>
        <w:t>1997</w:t>
      </w:r>
      <w:r w:rsidR="007F67EF">
        <w:rPr>
          <w:b w:val="0"/>
          <w:bCs w:val="0"/>
          <w:sz w:val="20"/>
          <w:szCs w:val="20"/>
        </w:rPr>
        <w:t>)</w:t>
      </w:r>
      <w:r w:rsidRPr="007F67EF">
        <w:rPr>
          <w:b w:val="0"/>
          <w:bCs w:val="0"/>
          <w:sz w:val="20"/>
          <w:szCs w:val="20"/>
        </w:rPr>
        <w:t xml:space="preserve">.  </w:t>
      </w:r>
    </w:p>
    <w:p w:rsidR="007F67E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P</w:t>
      </w:r>
      <w:r w:rsidR="007F67EF">
        <w:rPr>
          <w:b w:val="0"/>
          <w:bCs w:val="0"/>
          <w:sz w:val="20"/>
          <w:szCs w:val="20"/>
        </w:rPr>
        <w:t>.</w:t>
      </w:r>
      <w:r w:rsidRPr="007F67EF">
        <w:rPr>
          <w:b w:val="0"/>
          <w:bCs w:val="0"/>
          <w:sz w:val="20"/>
          <w:szCs w:val="20"/>
        </w:rPr>
        <w:t xml:space="preserve"> </w:t>
      </w:r>
      <w:r w:rsidR="007F67EF" w:rsidRPr="007F67EF">
        <w:rPr>
          <w:b w:val="0"/>
          <w:bCs w:val="0"/>
          <w:sz w:val="20"/>
          <w:szCs w:val="20"/>
        </w:rPr>
        <w:t>Sarkar</w:t>
      </w:r>
      <w:r w:rsidR="007F67EF">
        <w:rPr>
          <w:b w:val="0"/>
          <w:bCs w:val="0"/>
          <w:sz w:val="20"/>
          <w:szCs w:val="20"/>
        </w:rPr>
        <w:t>,</w:t>
      </w:r>
      <w:r w:rsidR="007F67EF" w:rsidRPr="007F67EF">
        <w:rPr>
          <w:b w:val="0"/>
          <w:bCs w:val="0"/>
          <w:sz w:val="20"/>
          <w:szCs w:val="20"/>
        </w:rPr>
        <w:t xml:space="preserve"> </w:t>
      </w:r>
      <w:r w:rsidRPr="007F67EF">
        <w:rPr>
          <w:b w:val="0"/>
          <w:bCs w:val="0"/>
          <w:sz w:val="20"/>
          <w:szCs w:val="20"/>
        </w:rPr>
        <w:t>S.</w:t>
      </w:r>
      <w:r w:rsidR="00431535">
        <w:rPr>
          <w:b w:val="0"/>
          <w:bCs w:val="0"/>
          <w:sz w:val="20"/>
          <w:szCs w:val="20"/>
        </w:rPr>
        <w:t xml:space="preserve"> </w:t>
      </w:r>
      <w:r w:rsidRPr="007F67EF">
        <w:rPr>
          <w:b w:val="0"/>
          <w:bCs w:val="0"/>
          <w:sz w:val="20"/>
          <w:szCs w:val="20"/>
        </w:rPr>
        <w:t>K.</w:t>
      </w:r>
      <w:r w:rsidR="007F67EF" w:rsidRPr="007F67EF">
        <w:rPr>
          <w:b w:val="0"/>
          <w:bCs w:val="0"/>
          <w:sz w:val="20"/>
          <w:szCs w:val="20"/>
        </w:rPr>
        <w:t xml:space="preserve"> Gupta</w:t>
      </w:r>
      <w:r w:rsidRPr="007F67EF">
        <w:rPr>
          <w:b w:val="0"/>
          <w:bCs w:val="0"/>
          <w:sz w:val="20"/>
          <w:szCs w:val="20"/>
        </w:rPr>
        <w:t xml:space="preserve">, </w:t>
      </w:r>
      <w:hyperlink r:id="rId221" w:history="1">
        <w:r w:rsidRPr="007F67EF">
          <w:rPr>
            <w:b w:val="0"/>
            <w:bCs w:val="0"/>
            <w:sz w:val="20"/>
            <w:szCs w:val="20"/>
          </w:rPr>
          <w:t>Steady state simulation of continuous -flow stirred - tank slurry propylene polymerization reactors</w:t>
        </w:r>
      </w:hyperlink>
      <w:r w:rsidR="007F67EF">
        <w:rPr>
          <w:b w:val="0"/>
          <w:bCs w:val="0"/>
          <w:sz w:val="20"/>
          <w:szCs w:val="20"/>
        </w:rPr>
        <w:t>,</w:t>
      </w:r>
      <w:r w:rsidR="005C005D" w:rsidRPr="007F67EF">
        <w:rPr>
          <w:b w:val="0"/>
          <w:bCs w:val="0"/>
          <w:i/>
          <w:iCs/>
          <w:sz w:val="20"/>
          <w:szCs w:val="20"/>
        </w:rPr>
        <w:t xml:space="preserve"> </w:t>
      </w:r>
      <w:r w:rsidRPr="007F67EF">
        <w:rPr>
          <w:b w:val="0"/>
          <w:bCs w:val="0"/>
          <w:i/>
          <w:iCs/>
          <w:sz w:val="20"/>
          <w:szCs w:val="20"/>
        </w:rPr>
        <w:t>Polym. Eng. Sci.,</w:t>
      </w:r>
      <w:r w:rsidRPr="007F67EF">
        <w:rPr>
          <w:sz w:val="20"/>
          <w:szCs w:val="20"/>
        </w:rPr>
        <w:t xml:space="preserve"> </w:t>
      </w:r>
      <w:r w:rsidRPr="007F67EF">
        <w:rPr>
          <w:bCs w:val="0"/>
          <w:sz w:val="20"/>
          <w:szCs w:val="20"/>
        </w:rPr>
        <w:t>32</w:t>
      </w:r>
      <w:r w:rsidRPr="007F67EF">
        <w:rPr>
          <w:b w:val="0"/>
          <w:bCs w:val="0"/>
          <w:sz w:val="20"/>
          <w:szCs w:val="20"/>
        </w:rPr>
        <w:t>, 732</w:t>
      </w:r>
      <w:r w:rsidR="007F67EF">
        <w:rPr>
          <w:b w:val="0"/>
          <w:bCs w:val="0"/>
          <w:sz w:val="20"/>
          <w:szCs w:val="20"/>
        </w:rPr>
        <w:t xml:space="preserve"> (</w:t>
      </w:r>
      <w:r w:rsidR="007F67EF" w:rsidRPr="007F67EF">
        <w:rPr>
          <w:b w:val="0"/>
          <w:bCs w:val="0"/>
          <w:sz w:val="20"/>
          <w:szCs w:val="20"/>
        </w:rPr>
        <w:t>1992</w:t>
      </w:r>
      <w:r w:rsidR="007F67EF">
        <w:rPr>
          <w:b w:val="0"/>
          <w:bCs w:val="0"/>
          <w:sz w:val="20"/>
          <w:szCs w:val="20"/>
        </w:rPr>
        <w:t>)</w:t>
      </w:r>
      <w:r w:rsidRPr="007F67EF">
        <w:rPr>
          <w:b w:val="0"/>
          <w:bCs w:val="0"/>
          <w:sz w:val="20"/>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lastRenderedPageBreak/>
        <w:t xml:space="preserve">P. </w:t>
      </w:r>
      <w:r w:rsidR="0070707A" w:rsidRPr="007F67EF">
        <w:rPr>
          <w:b w:val="0"/>
          <w:bCs w:val="0"/>
          <w:sz w:val="20"/>
          <w:szCs w:val="20"/>
        </w:rPr>
        <w:t>Sarkar</w:t>
      </w:r>
      <w:r w:rsidR="0070707A">
        <w:rPr>
          <w:b w:val="0"/>
          <w:bCs w:val="0"/>
          <w:sz w:val="20"/>
          <w:szCs w:val="20"/>
        </w:rPr>
        <w:t>,</w:t>
      </w:r>
      <w:r w:rsidR="0070707A" w:rsidRPr="007F67EF">
        <w:rPr>
          <w:b w:val="0"/>
          <w:bCs w:val="0"/>
          <w:sz w:val="20"/>
          <w:szCs w:val="20"/>
        </w:rPr>
        <w:t xml:space="preserve"> </w:t>
      </w:r>
      <w:r w:rsidRPr="007F67EF">
        <w:rPr>
          <w:b w:val="0"/>
          <w:bCs w:val="0"/>
          <w:sz w:val="20"/>
          <w:szCs w:val="20"/>
        </w:rPr>
        <w:t>S.</w:t>
      </w:r>
      <w:r w:rsidR="00431535">
        <w:rPr>
          <w:b w:val="0"/>
          <w:bCs w:val="0"/>
          <w:sz w:val="20"/>
          <w:szCs w:val="20"/>
        </w:rPr>
        <w:t xml:space="preserve"> </w:t>
      </w:r>
      <w:r w:rsidRPr="007F67EF">
        <w:rPr>
          <w:b w:val="0"/>
          <w:bCs w:val="0"/>
          <w:sz w:val="20"/>
          <w:szCs w:val="20"/>
        </w:rPr>
        <w:t xml:space="preserve">K. </w:t>
      </w:r>
      <w:r w:rsidR="0070707A" w:rsidRPr="007F67EF">
        <w:rPr>
          <w:b w:val="0"/>
          <w:bCs w:val="0"/>
          <w:sz w:val="20"/>
          <w:szCs w:val="20"/>
        </w:rPr>
        <w:t>Gupta</w:t>
      </w:r>
      <w:r w:rsidRPr="007F67EF">
        <w:rPr>
          <w:b w:val="0"/>
          <w:bCs w:val="0"/>
          <w:sz w:val="20"/>
          <w:szCs w:val="20"/>
        </w:rPr>
        <w:t>, Dynamic simulation of propylene polymerization in continuous flow stirred tank reactors</w:t>
      </w:r>
      <w:r w:rsidRPr="007F67EF">
        <w:rPr>
          <w:sz w:val="20"/>
          <w:szCs w:val="20"/>
        </w:rPr>
        <w:t xml:space="preserve">, </w:t>
      </w:r>
      <w:r w:rsidRPr="007F67EF">
        <w:rPr>
          <w:b w:val="0"/>
          <w:bCs w:val="0"/>
          <w:i/>
          <w:iCs/>
          <w:sz w:val="20"/>
          <w:szCs w:val="20"/>
        </w:rPr>
        <w:t>Polym. Eng. Sci.,</w:t>
      </w:r>
      <w:r w:rsidRPr="007F67EF">
        <w:rPr>
          <w:sz w:val="20"/>
          <w:szCs w:val="20"/>
        </w:rPr>
        <w:t xml:space="preserve"> </w:t>
      </w:r>
      <w:r w:rsidRPr="0070707A">
        <w:rPr>
          <w:bCs w:val="0"/>
          <w:sz w:val="20"/>
          <w:szCs w:val="20"/>
        </w:rPr>
        <w:t>33</w:t>
      </w:r>
      <w:r w:rsidRPr="007F67EF">
        <w:rPr>
          <w:b w:val="0"/>
          <w:bCs w:val="0"/>
          <w:sz w:val="20"/>
          <w:szCs w:val="20"/>
        </w:rPr>
        <w:t>, 368</w:t>
      </w:r>
      <w:r w:rsidR="0070707A">
        <w:rPr>
          <w:b w:val="0"/>
          <w:bCs w:val="0"/>
          <w:sz w:val="20"/>
          <w:szCs w:val="20"/>
        </w:rPr>
        <w:t xml:space="preserve"> (</w:t>
      </w:r>
      <w:r w:rsidR="0070707A" w:rsidRPr="007F67EF">
        <w:rPr>
          <w:b w:val="0"/>
          <w:bCs w:val="0"/>
          <w:sz w:val="20"/>
          <w:szCs w:val="20"/>
        </w:rPr>
        <w:t>1993</w:t>
      </w:r>
      <w:r w:rsidR="0070707A">
        <w:rPr>
          <w:b w:val="0"/>
          <w:bCs w:val="0"/>
          <w:sz w:val="20"/>
          <w:szCs w:val="20"/>
        </w:rPr>
        <w:t>)</w:t>
      </w:r>
      <w:r w:rsidRPr="007F67EF">
        <w:rPr>
          <w:b w:val="0"/>
          <w:bCs w:val="0"/>
          <w:sz w:val="20"/>
          <w:szCs w:val="20"/>
        </w:rPr>
        <w:t>.</w:t>
      </w:r>
    </w:p>
    <w:p w:rsidR="00AC3F8F" w:rsidRPr="007F67EF" w:rsidRDefault="0070707A" w:rsidP="005E299F">
      <w:pPr>
        <w:numPr>
          <w:ilvl w:val="0"/>
          <w:numId w:val="22"/>
        </w:numPr>
        <w:tabs>
          <w:tab w:val="clear" w:pos="720"/>
          <w:tab w:val="num" w:pos="-142"/>
        </w:tabs>
        <w:autoSpaceDE w:val="0"/>
        <w:autoSpaceDN w:val="0"/>
        <w:adjustRightInd w:val="0"/>
        <w:spacing w:after="0" w:line="240" w:lineRule="auto"/>
        <w:ind w:left="357" w:hanging="357"/>
        <w:jc w:val="both"/>
        <w:rPr>
          <w:rFonts w:cs="Times New Roman"/>
          <w:szCs w:val="20"/>
        </w:rPr>
      </w:pPr>
      <w:r w:rsidRPr="007F67EF">
        <w:rPr>
          <w:szCs w:val="20"/>
        </w:rPr>
        <w:t>P. Sarkar</w:t>
      </w:r>
      <w:r>
        <w:rPr>
          <w:b/>
          <w:bCs/>
          <w:szCs w:val="20"/>
        </w:rPr>
        <w:t>,</w:t>
      </w:r>
      <w:r w:rsidRPr="007F67EF">
        <w:rPr>
          <w:szCs w:val="20"/>
        </w:rPr>
        <w:t xml:space="preserve"> S.</w:t>
      </w:r>
      <w:r w:rsidR="00431535">
        <w:rPr>
          <w:szCs w:val="20"/>
        </w:rPr>
        <w:t xml:space="preserve"> </w:t>
      </w:r>
      <w:r w:rsidRPr="007F67EF">
        <w:rPr>
          <w:szCs w:val="20"/>
        </w:rPr>
        <w:t xml:space="preserve">K. Gupta, </w:t>
      </w:r>
      <w:r w:rsidR="00AC3F8F" w:rsidRPr="007F67EF">
        <w:rPr>
          <w:rFonts w:cs="Times New Roman"/>
          <w:szCs w:val="20"/>
        </w:rPr>
        <w:t>Modelling of propylene polymerization in an isothermal slurry reactor</w:t>
      </w:r>
      <w:r>
        <w:rPr>
          <w:rFonts w:cs="Times New Roman"/>
          <w:szCs w:val="20"/>
        </w:rPr>
        <w:t>,</w:t>
      </w:r>
      <w:r w:rsidR="00AC3F8F" w:rsidRPr="007F67EF">
        <w:rPr>
          <w:rFonts w:cs="Times New Roman"/>
          <w:szCs w:val="20"/>
        </w:rPr>
        <w:t xml:space="preserve"> </w:t>
      </w:r>
      <w:r w:rsidR="00AC3F8F" w:rsidRPr="007F67EF">
        <w:rPr>
          <w:rFonts w:cs="Times New Roman"/>
          <w:i/>
          <w:iCs/>
          <w:szCs w:val="20"/>
        </w:rPr>
        <w:t>P</w:t>
      </w:r>
      <w:r w:rsidRPr="007F67EF">
        <w:rPr>
          <w:rFonts w:cs="Times New Roman"/>
          <w:i/>
          <w:iCs/>
          <w:szCs w:val="20"/>
        </w:rPr>
        <w:t>olymer</w:t>
      </w:r>
      <w:r w:rsidR="00AC3F8F" w:rsidRPr="007F67EF">
        <w:rPr>
          <w:rFonts w:cs="Times New Roman"/>
          <w:szCs w:val="20"/>
        </w:rPr>
        <w:t xml:space="preserve">, </w:t>
      </w:r>
      <w:r w:rsidR="00AC3F8F" w:rsidRPr="0070707A">
        <w:rPr>
          <w:rFonts w:cs="Times New Roman"/>
          <w:b/>
          <w:szCs w:val="20"/>
        </w:rPr>
        <w:t>32</w:t>
      </w:r>
      <w:r w:rsidR="00AC3F8F" w:rsidRPr="007F67EF">
        <w:rPr>
          <w:rFonts w:cs="Times New Roman"/>
          <w:szCs w:val="20"/>
        </w:rPr>
        <w:t xml:space="preserve"> </w:t>
      </w:r>
      <w:r>
        <w:rPr>
          <w:rFonts w:cs="Times New Roman"/>
          <w:szCs w:val="20"/>
        </w:rPr>
        <w:t>(</w:t>
      </w:r>
      <w:r w:rsidR="00AC3F8F" w:rsidRPr="007F67EF">
        <w:rPr>
          <w:rFonts w:cs="Times New Roman"/>
          <w:szCs w:val="20"/>
        </w:rPr>
        <w:t>15</w:t>
      </w:r>
      <w:r>
        <w:rPr>
          <w:rFonts w:cs="Times New Roman"/>
          <w:szCs w:val="20"/>
        </w:rPr>
        <w:t>)</w:t>
      </w:r>
      <w:r w:rsidR="00BD1B30">
        <w:rPr>
          <w:rFonts w:cs="Times New Roman"/>
          <w:szCs w:val="20"/>
        </w:rPr>
        <w:t>, 2842 (</w:t>
      </w:r>
      <w:r w:rsidRPr="007F67EF">
        <w:rPr>
          <w:rFonts w:cs="Times New Roman"/>
          <w:szCs w:val="20"/>
        </w:rPr>
        <w:t>1991</w:t>
      </w:r>
      <w:r w:rsidR="00BD1B30">
        <w:rPr>
          <w:rFonts w:cs="Times New Roman"/>
          <w:szCs w:val="20"/>
        </w:rPr>
        <w:t>)</w:t>
      </w:r>
      <w:r>
        <w:rPr>
          <w:rFonts w:cs="Times New Roman"/>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sz w:val="20"/>
          <w:szCs w:val="20"/>
          <w:lang w:bidi="fa-IR"/>
        </w:rPr>
      </w:pPr>
      <w:r w:rsidRPr="007F67EF">
        <w:rPr>
          <w:b w:val="0"/>
          <w:bCs w:val="0"/>
          <w:sz w:val="20"/>
          <w:szCs w:val="20"/>
        </w:rPr>
        <w:t>Zh.</w:t>
      </w:r>
      <w:r w:rsidR="00431535">
        <w:rPr>
          <w:b w:val="0"/>
          <w:bCs w:val="0"/>
          <w:sz w:val="20"/>
          <w:szCs w:val="20"/>
        </w:rPr>
        <w:t xml:space="preserve"> </w:t>
      </w:r>
      <w:r w:rsidRPr="007F67EF">
        <w:rPr>
          <w:b w:val="0"/>
          <w:bCs w:val="0"/>
          <w:sz w:val="20"/>
          <w:szCs w:val="20"/>
        </w:rPr>
        <w:t>H.</w:t>
      </w:r>
      <w:r w:rsidR="0070707A" w:rsidRPr="0070707A">
        <w:rPr>
          <w:b w:val="0"/>
          <w:bCs w:val="0"/>
          <w:sz w:val="20"/>
          <w:szCs w:val="20"/>
        </w:rPr>
        <w:t xml:space="preserve"> </w:t>
      </w:r>
      <w:r w:rsidR="0070707A" w:rsidRPr="007F67EF">
        <w:rPr>
          <w:b w:val="0"/>
          <w:bCs w:val="0"/>
          <w:sz w:val="20"/>
          <w:szCs w:val="20"/>
        </w:rPr>
        <w:t>Luo</w:t>
      </w:r>
      <w:r w:rsidRPr="007F67EF">
        <w:rPr>
          <w:b w:val="0"/>
          <w:bCs w:val="0"/>
          <w:sz w:val="20"/>
          <w:szCs w:val="20"/>
        </w:rPr>
        <w:t>, Y.</w:t>
      </w:r>
      <w:r w:rsidR="0070707A" w:rsidRPr="0070707A">
        <w:rPr>
          <w:b w:val="0"/>
          <w:bCs w:val="0"/>
          <w:sz w:val="20"/>
          <w:szCs w:val="20"/>
        </w:rPr>
        <w:t xml:space="preserve"> </w:t>
      </w:r>
      <w:r w:rsidR="0070707A" w:rsidRPr="007F67EF">
        <w:rPr>
          <w:b w:val="0"/>
          <w:bCs w:val="0"/>
          <w:sz w:val="20"/>
          <w:szCs w:val="20"/>
        </w:rPr>
        <w:t>Zheng</w:t>
      </w:r>
      <w:r w:rsidRPr="007F67EF">
        <w:rPr>
          <w:b w:val="0"/>
          <w:bCs w:val="0"/>
          <w:sz w:val="20"/>
          <w:szCs w:val="20"/>
        </w:rPr>
        <w:t>, Z.</w:t>
      </w:r>
      <w:r w:rsidR="00431535">
        <w:rPr>
          <w:b w:val="0"/>
          <w:bCs w:val="0"/>
          <w:sz w:val="20"/>
          <w:szCs w:val="20"/>
        </w:rPr>
        <w:t xml:space="preserve"> </w:t>
      </w:r>
      <w:r w:rsidRPr="007F67EF">
        <w:rPr>
          <w:b w:val="0"/>
          <w:bCs w:val="0"/>
          <w:sz w:val="20"/>
          <w:szCs w:val="20"/>
        </w:rPr>
        <w:t>K.</w:t>
      </w:r>
      <w:r w:rsidR="0070707A" w:rsidRPr="0070707A">
        <w:rPr>
          <w:b w:val="0"/>
          <w:bCs w:val="0"/>
          <w:sz w:val="20"/>
          <w:szCs w:val="20"/>
        </w:rPr>
        <w:t xml:space="preserve"> </w:t>
      </w:r>
      <w:r w:rsidR="0070707A" w:rsidRPr="007F67EF">
        <w:rPr>
          <w:b w:val="0"/>
          <w:bCs w:val="0"/>
          <w:sz w:val="20"/>
          <w:szCs w:val="20"/>
        </w:rPr>
        <w:t>Cao</w:t>
      </w:r>
      <w:r w:rsidRPr="007F67EF">
        <w:rPr>
          <w:b w:val="0"/>
          <w:bCs w:val="0"/>
          <w:sz w:val="20"/>
          <w:szCs w:val="20"/>
        </w:rPr>
        <w:t>, S.</w:t>
      </w:r>
      <w:r w:rsidR="00431535">
        <w:rPr>
          <w:b w:val="0"/>
          <w:bCs w:val="0"/>
          <w:sz w:val="20"/>
          <w:szCs w:val="20"/>
        </w:rPr>
        <w:t xml:space="preserve"> </w:t>
      </w:r>
      <w:r w:rsidRPr="007F67EF">
        <w:rPr>
          <w:b w:val="0"/>
          <w:bCs w:val="0"/>
          <w:sz w:val="20"/>
          <w:szCs w:val="20"/>
        </w:rPr>
        <w:t>H</w:t>
      </w:r>
      <w:r w:rsidR="0070707A">
        <w:rPr>
          <w:b w:val="0"/>
          <w:bCs w:val="0"/>
          <w:sz w:val="20"/>
          <w:szCs w:val="20"/>
        </w:rPr>
        <w:t>.</w:t>
      </w:r>
      <w:r w:rsidR="0070707A" w:rsidRPr="0070707A">
        <w:rPr>
          <w:b w:val="0"/>
          <w:bCs w:val="0"/>
          <w:sz w:val="20"/>
          <w:szCs w:val="20"/>
        </w:rPr>
        <w:t xml:space="preserve"> </w:t>
      </w:r>
      <w:r w:rsidR="0070707A" w:rsidRPr="007F67EF">
        <w:rPr>
          <w:b w:val="0"/>
          <w:bCs w:val="0"/>
          <w:sz w:val="20"/>
          <w:szCs w:val="20"/>
        </w:rPr>
        <w:t>Wen</w:t>
      </w:r>
      <w:r w:rsidRPr="007F67EF">
        <w:rPr>
          <w:b w:val="0"/>
          <w:bCs w:val="0"/>
          <w:sz w:val="20"/>
          <w:szCs w:val="20"/>
        </w:rPr>
        <w:t>, Mathematical modeling of the molecular weight distribution of polypropylene produced in a loop reactor</w:t>
      </w:r>
      <w:r w:rsidRPr="007F67EF">
        <w:rPr>
          <w:sz w:val="20"/>
          <w:szCs w:val="20"/>
        </w:rPr>
        <w:t>,</w:t>
      </w:r>
      <w:r w:rsidR="0070707A">
        <w:rPr>
          <w:sz w:val="20"/>
          <w:szCs w:val="20"/>
        </w:rPr>
        <w:t xml:space="preserve"> </w:t>
      </w:r>
      <w:r w:rsidRPr="007F67EF">
        <w:rPr>
          <w:b w:val="0"/>
          <w:bCs w:val="0"/>
          <w:i/>
          <w:iCs/>
          <w:sz w:val="20"/>
          <w:szCs w:val="20"/>
        </w:rPr>
        <w:t>Polymer Engineering and Science</w:t>
      </w:r>
      <w:r w:rsidRPr="007F67EF">
        <w:rPr>
          <w:b w:val="0"/>
          <w:bCs w:val="0"/>
          <w:sz w:val="20"/>
          <w:szCs w:val="20"/>
        </w:rPr>
        <w:t>,</w:t>
      </w:r>
      <w:r w:rsidR="003F743B" w:rsidRPr="007F67EF">
        <w:rPr>
          <w:b w:val="0"/>
          <w:bCs w:val="0"/>
          <w:sz w:val="20"/>
          <w:szCs w:val="20"/>
        </w:rPr>
        <w:t xml:space="preserve"> </w:t>
      </w:r>
      <w:r w:rsidRPr="0070707A">
        <w:rPr>
          <w:bCs w:val="0"/>
          <w:sz w:val="20"/>
          <w:szCs w:val="20"/>
        </w:rPr>
        <w:t>47</w:t>
      </w:r>
      <w:r w:rsidRPr="007F67EF">
        <w:rPr>
          <w:b w:val="0"/>
          <w:bCs w:val="0"/>
          <w:sz w:val="20"/>
          <w:szCs w:val="20"/>
        </w:rPr>
        <w:t xml:space="preserve"> </w:t>
      </w:r>
      <w:r w:rsidR="0070707A">
        <w:rPr>
          <w:b w:val="0"/>
          <w:bCs w:val="0"/>
          <w:sz w:val="20"/>
          <w:szCs w:val="20"/>
        </w:rPr>
        <w:t>(</w:t>
      </w:r>
      <w:r w:rsidRPr="007F67EF">
        <w:rPr>
          <w:b w:val="0"/>
          <w:bCs w:val="0"/>
          <w:sz w:val="20"/>
          <w:szCs w:val="20"/>
        </w:rPr>
        <w:t>10</w:t>
      </w:r>
      <w:r w:rsidR="0070707A">
        <w:rPr>
          <w:b w:val="0"/>
          <w:bCs w:val="0"/>
          <w:sz w:val="20"/>
          <w:szCs w:val="20"/>
        </w:rPr>
        <w:t xml:space="preserve">), </w:t>
      </w:r>
      <w:r w:rsidRPr="007F67EF">
        <w:rPr>
          <w:b w:val="0"/>
          <w:bCs w:val="0"/>
          <w:sz w:val="20"/>
          <w:szCs w:val="20"/>
        </w:rPr>
        <w:t xml:space="preserve"> 1643</w:t>
      </w:r>
      <w:r w:rsidR="0070707A">
        <w:rPr>
          <w:b w:val="0"/>
          <w:bCs w:val="0"/>
          <w:sz w:val="20"/>
          <w:szCs w:val="20"/>
        </w:rPr>
        <w:t xml:space="preserve"> (</w:t>
      </w:r>
      <w:r w:rsidR="0070707A" w:rsidRPr="007F67EF">
        <w:rPr>
          <w:b w:val="0"/>
          <w:bCs w:val="0"/>
          <w:sz w:val="20"/>
          <w:szCs w:val="20"/>
        </w:rPr>
        <w:t>2007</w:t>
      </w:r>
      <w:r w:rsidR="0070707A">
        <w:rPr>
          <w:b w:val="0"/>
          <w:bCs w:val="0"/>
          <w:sz w:val="20"/>
          <w:szCs w:val="20"/>
        </w:rPr>
        <w:t>)</w:t>
      </w:r>
      <w:r w:rsidR="0082317C">
        <w:rPr>
          <w:b w:val="0"/>
          <w:bCs w:val="0"/>
          <w:sz w:val="20"/>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kern w:val="36"/>
          <w:sz w:val="20"/>
          <w:szCs w:val="20"/>
        </w:rPr>
      </w:pPr>
      <w:r w:rsidRPr="00C66A77">
        <w:rPr>
          <w:b w:val="0"/>
          <w:bCs w:val="0"/>
          <w:kern w:val="36"/>
          <w:sz w:val="20"/>
          <w:szCs w:val="20"/>
          <w:lang w:val="it-IT"/>
        </w:rPr>
        <w:t>A.</w:t>
      </w:r>
      <w:r w:rsidR="00431535" w:rsidRPr="00C66A77">
        <w:rPr>
          <w:b w:val="0"/>
          <w:bCs w:val="0"/>
          <w:kern w:val="36"/>
          <w:sz w:val="20"/>
          <w:szCs w:val="20"/>
          <w:lang w:val="it-IT"/>
        </w:rPr>
        <w:t xml:space="preserve"> </w:t>
      </w:r>
      <w:r w:rsidRPr="00C66A77">
        <w:rPr>
          <w:b w:val="0"/>
          <w:bCs w:val="0"/>
          <w:kern w:val="36"/>
          <w:sz w:val="20"/>
          <w:szCs w:val="20"/>
          <w:lang w:val="it-IT"/>
        </w:rPr>
        <w:t xml:space="preserve">S. </w:t>
      </w:r>
      <w:r w:rsidR="0082317C" w:rsidRPr="00C66A77">
        <w:rPr>
          <w:b w:val="0"/>
          <w:bCs w:val="0"/>
          <w:kern w:val="36"/>
          <w:sz w:val="20"/>
          <w:szCs w:val="20"/>
          <w:lang w:val="it-IT"/>
        </w:rPr>
        <w:t>Reginato</w:t>
      </w:r>
      <w:r w:rsidRPr="00C66A77">
        <w:rPr>
          <w:b w:val="0"/>
          <w:bCs w:val="0"/>
          <w:kern w:val="36"/>
          <w:sz w:val="20"/>
          <w:szCs w:val="20"/>
          <w:lang w:val="it-IT"/>
        </w:rPr>
        <w:t>,</w:t>
      </w:r>
      <w:r w:rsidR="0082317C" w:rsidRPr="00C66A77">
        <w:rPr>
          <w:b w:val="0"/>
          <w:bCs w:val="0"/>
          <w:kern w:val="36"/>
          <w:sz w:val="20"/>
          <w:szCs w:val="20"/>
          <w:lang w:val="it-IT"/>
        </w:rPr>
        <w:t xml:space="preserve"> </w:t>
      </w:r>
      <w:r w:rsidRPr="00C66A77">
        <w:rPr>
          <w:b w:val="0"/>
          <w:bCs w:val="0"/>
          <w:kern w:val="36"/>
          <w:sz w:val="20"/>
          <w:szCs w:val="20"/>
          <w:lang w:val="it-IT"/>
        </w:rPr>
        <w:t>J.</w:t>
      </w:r>
      <w:r w:rsidR="00431535" w:rsidRPr="00C66A77">
        <w:rPr>
          <w:b w:val="0"/>
          <w:bCs w:val="0"/>
          <w:kern w:val="36"/>
          <w:sz w:val="20"/>
          <w:szCs w:val="20"/>
          <w:lang w:val="it-IT"/>
        </w:rPr>
        <w:t xml:space="preserve"> </w:t>
      </w:r>
      <w:r w:rsidRPr="00C66A77">
        <w:rPr>
          <w:b w:val="0"/>
          <w:bCs w:val="0"/>
          <w:kern w:val="36"/>
          <w:sz w:val="20"/>
          <w:szCs w:val="20"/>
          <w:lang w:val="it-IT"/>
        </w:rPr>
        <w:t>J.</w:t>
      </w:r>
      <w:r w:rsidR="0082317C" w:rsidRPr="00C66A77">
        <w:rPr>
          <w:b w:val="0"/>
          <w:bCs w:val="0"/>
          <w:kern w:val="36"/>
          <w:sz w:val="20"/>
          <w:szCs w:val="20"/>
          <w:lang w:val="it-IT"/>
        </w:rPr>
        <w:t xml:space="preserve"> Zacca</w:t>
      </w:r>
      <w:r w:rsidRPr="00C66A77">
        <w:rPr>
          <w:b w:val="0"/>
          <w:bCs w:val="0"/>
          <w:kern w:val="36"/>
          <w:sz w:val="20"/>
          <w:szCs w:val="20"/>
          <w:lang w:val="it-IT"/>
        </w:rPr>
        <w:t>, A.</w:t>
      </w:r>
      <w:r w:rsidR="00431535" w:rsidRPr="00C66A77">
        <w:rPr>
          <w:b w:val="0"/>
          <w:bCs w:val="0"/>
          <w:kern w:val="36"/>
          <w:sz w:val="20"/>
          <w:szCs w:val="20"/>
          <w:lang w:val="it-IT"/>
        </w:rPr>
        <w:t xml:space="preserve"> </w:t>
      </w:r>
      <w:r w:rsidRPr="00C66A77">
        <w:rPr>
          <w:b w:val="0"/>
          <w:bCs w:val="0"/>
          <w:kern w:val="36"/>
          <w:sz w:val="20"/>
          <w:szCs w:val="20"/>
          <w:lang w:val="it-IT"/>
        </w:rPr>
        <w:t>R.</w:t>
      </w:r>
      <w:r w:rsidR="0082317C" w:rsidRPr="00C66A77">
        <w:rPr>
          <w:b w:val="0"/>
          <w:bCs w:val="0"/>
          <w:kern w:val="36"/>
          <w:sz w:val="20"/>
          <w:szCs w:val="20"/>
          <w:lang w:val="it-IT"/>
        </w:rPr>
        <w:t xml:space="preserve"> </w:t>
      </w:r>
      <w:hyperlink r:id="rId222" w:history="1">
        <w:r w:rsidR="0082317C" w:rsidRPr="00C66A77">
          <w:rPr>
            <w:b w:val="0"/>
            <w:bCs w:val="0"/>
            <w:kern w:val="36"/>
            <w:sz w:val="20"/>
            <w:szCs w:val="20"/>
            <w:lang w:val="it-IT"/>
          </w:rPr>
          <w:t xml:space="preserve"> </w:t>
        </w:r>
        <w:r w:rsidR="0082317C" w:rsidRPr="007F67EF">
          <w:rPr>
            <w:b w:val="0"/>
            <w:bCs w:val="0"/>
            <w:kern w:val="36"/>
            <w:sz w:val="20"/>
            <w:szCs w:val="20"/>
          </w:rPr>
          <w:t>Secchi</w:t>
        </w:r>
      </w:hyperlink>
      <w:r w:rsidRPr="007F67EF">
        <w:rPr>
          <w:b w:val="0"/>
          <w:bCs w:val="0"/>
          <w:kern w:val="36"/>
          <w:sz w:val="20"/>
          <w:szCs w:val="20"/>
        </w:rPr>
        <w:t xml:space="preserve">, </w:t>
      </w:r>
      <w:hyperlink r:id="rId223" w:history="1">
        <w:r w:rsidRPr="007F67EF">
          <w:rPr>
            <w:b w:val="0"/>
            <w:bCs w:val="0"/>
            <w:kern w:val="36"/>
            <w:sz w:val="20"/>
            <w:szCs w:val="20"/>
          </w:rPr>
          <w:t>Modeling and simulation of propylene polymerization in nonideal loop reactors</w:t>
        </w:r>
      </w:hyperlink>
      <w:r w:rsidRPr="007F67EF">
        <w:rPr>
          <w:b w:val="0"/>
          <w:bCs w:val="0"/>
          <w:sz w:val="20"/>
          <w:szCs w:val="20"/>
        </w:rPr>
        <w:t>,</w:t>
      </w:r>
      <w:r w:rsidRPr="007F67EF">
        <w:rPr>
          <w:b w:val="0"/>
          <w:bCs w:val="0"/>
          <w:i/>
          <w:iCs/>
          <w:sz w:val="20"/>
          <w:szCs w:val="20"/>
        </w:rPr>
        <w:t xml:space="preserve"> AIChE Journal</w:t>
      </w:r>
      <w:r w:rsidRPr="007F67EF">
        <w:rPr>
          <w:b w:val="0"/>
          <w:bCs w:val="0"/>
          <w:sz w:val="20"/>
          <w:szCs w:val="20"/>
        </w:rPr>
        <w:t>,</w:t>
      </w:r>
      <w:r w:rsidRPr="007F67EF">
        <w:rPr>
          <w:b w:val="0"/>
          <w:bCs w:val="0"/>
          <w:kern w:val="36"/>
          <w:sz w:val="20"/>
          <w:szCs w:val="20"/>
        </w:rPr>
        <w:t xml:space="preserve"> </w:t>
      </w:r>
      <w:r w:rsidRPr="0082317C">
        <w:rPr>
          <w:bCs w:val="0"/>
          <w:kern w:val="36"/>
          <w:sz w:val="20"/>
          <w:szCs w:val="20"/>
        </w:rPr>
        <w:t>49</w:t>
      </w:r>
      <w:r w:rsidR="0082317C">
        <w:rPr>
          <w:bCs w:val="0"/>
          <w:kern w:val="36"/>
          <w:sz w:val="20"/>
          <w:szCs w:val="20"/>
        </w:rPr>
        <w:t xml:space="preserve"> </w:t>
      </w:r>
      <w:r w:rsidR="0082317C" w:rsidRPr="0082317C">
        <w:rPr>
          <w:b w:val="0"/>
          <w:bCs w:val="0"/>
          <w:kern w:val="36"/>
          <w:sz w:val="20"/>
          <w:szCs w:val="20"/>
        </w:rPr>
        <w:t>(</w:t>
      </w:r>
      <w:r w:rsidR="0082317C" w:rsidRPr="007F67EF">
        <w:rPr>
          <w:b w:val="0"/>
          <w:bCs w:val="0"/>
          <w:kern w:val="36"/>
          <w:sz w:val="20"/>
          <w:szCs w:val="20"/>
        </w:rPr>
        <w:t>10</w:t>
      </w:r>
      <w:r w:rsidR="0082317C">
        <w:rPr>
          <w:b w:val="0"/>
          <w:bCs w:val="0"/>
          <w:kern w:val="36"/>
          <w:sz w:val="20"/>
          <w:szCs w:val="20"/>
        </w:rPr>
        <w:t>)</w:t>
      </w:r>
      <w:r w:rsidRPr="007F67EF">
        <w:rPr>
          <w:b w:val="0"/>
          <w:bCs w:val="0"/>
          <w:kern w:val="36"/>
          <w:sz w:val="20"/>
          <w:szCs w:val="20"/>
        </w:rPr>
        <w:t>,</w:t>
      </w:r>
      <w:r w:rsidR="0082317C">
        <w:rPr>
          <w:b w:val="0"/>
          <w:bCs w:val="0"/>
          <w:kern w:val="36"/>
          <w:sz w:val="20"/>
          <w:szCs w:val="20"/>
        </w:rPr>
        <w:t xml:space="preserve"> </w:t>
      </w:r>
      <w:r w:rsidRPr="007F67EF">
        <w:rPr>
          <w:b w:val="0"/>
          <w:bCs w:val="0"/>
          <w:kern w:val="36"/>
          <w:sz w:val="20"/>
          <w:szCs w:val="20"/>
        </w:rPr>
        <w:t xml:space="preserve">2642 </w:t>
      </w:r>
      <w:r w:rsidR="0082317C">
        <w:rPr>
          <w:b w:val="0"/>
          <w:bCs w:val="0"/>
          <w:kern w:val="36"/>
          <w:sz w:val="20"/>
          <w:szCs w:val="20"/>
        </w:rPr>
        <w:t>(</w:t>
      </w:r>
      <w:r w:rsidR="0082317C" w:rsidRPr="007F67EF">
        <w:rPr>
          <w:b w:val="0"/>
          <w:bCs w:val="0"/>
          <w:kern w:val="36"/>
          <w:sz w:val="20"/>
          <w:szCs w:val="20"/>
        </w:rPr>
        <w:t>2003</w:t>
      </w:r>
      <w:r w:rsidR="0082317C">
        <w:rPr>
          <w:b w:val="0"/>
          <w:bCs w:val="0"/>
          <w:kern w:val="36"/>
          <w:sz w:val="20"/>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 xml:space="preserve"> I.</w:t>
      </w:r>
      <w:r w:rsidR="0082317C" w:rsidRPr="0082317C">
        <w:rPr>
          <w:rFonts w:cs="Times New Roman"/>
          <w:kern w:val="36"/>
          <w:szCs w:val="20"/>
        </w:rPr>
        <w:t xml:space="preserve"> </w:t>
      </w:r>
      <w:r w:rsidR="00431535">
        <w:rPr>
          <w:rFonts w:cs="Times New Roman"/>
          <w:kern w:val="36"/>
          <w:szCs w:val="20"/>
        </w:rPr>
        <w:t>v</w:t>
      </w:r>
      <w:r w:rsidR="0082317C" w:rsidRPr="007F67EF">
        <w:rPr>
          <w:rFonts w:cs="Times New Roman"/>
          <w:szCs w:val="20"/>
        </w:rPr>
        <w:t>an Putten</w:t>
      </w:r>
      <w:r w:rsidRPr="007F67EF">
        <w:rPr>
          <w:rFonts w:cs="Times New Roman"/>
          <w:szCs w:val="20"/>
        </w:rPr>
        <w:t xml:space="preserve">, </w:t>
      </w:r>
      <w:r w:rsidRPr="0082317C">
        <w:rPr>
          <w:rFonts w:cs="Times New Roman"/>
          <w:iCs/>
          <w:szCs w:val="20"/>
        </w:rPr>
        <w:t>Polypropylene Polymerization in A Circulating Slugging Fluidized Bed Reactor</w:t>
      </w:r>
      <w:r w:rsidRPr="007F67EF">
        <w:rPr>
          <w:rFonts w:cs="Times New Roman"/>
          <w:szCs w:val="20"/>
        </w:rPr>
        <w:t>, PhD thesis, Enschede, University of Twente</w:t>
      </w:r>
      <w:r w:rsidR="0082317C">
        <w:rPr>
          <w:rFonts w:cs="Times New Roman"/>
          <w:szCs w:val="20"/>
        </w:rPr>
        <w:t>,</w:t>
      </w:r>
      <w:r w:rsidRPr="007F67EF">
        <w:rPr>
          <w:rFonts w:cs="Times New Roman"/>
          <w:szCs w:val="20"/>
        </w:rPr>
        <w:t xml:space="preserve"> 2004</w:t>
      </w:r>
      <w:r w:rsidR="0082317C">
        <w:rPr>
          <w:rFonts w:cs="Times New Roman"/>
          <w:szCs w:val="20"/>
        </w:rPr>
        <w:t>.</w:t>
      </w:r>
    </w:p>
    <w:p w:rsidR="00AC3F8F" w:rsidRPr="007F67EF" w:rsidRDefault="00AC3F8F" w:rsidP="005E299F">
      <w:pPr>
        <w:numPr>
          <w:ilvl w:val="0"/>
          <w:numId w:val="22"/>
        </w:numPr>
        <w:tabs>
          <w:tab w:val="clear" w:pos="720"/>
          <w:tab w:val="num" w:pos="-142"/>
        </w:tabs>
        <w:autoSpaceDE w:val="0"/>
        <w:autoSpaceDN w:val="0"/>
        <w:adjustRightInd w:val="0"/>
        <w:spacing w:after="0" w:line="240" w:lineRule="auto"/>
        <w:ind w:left="357" w:hanging="357"/>
        <w:jc w:val="both"/>
        <w:rPr>
          <w:rFonts w:cs="Times New Roman"/>
          <w:szCs w:val="20"/>
        </w:rPr>
      </w:pPr>
      <w:r w:rsidRPr="007F67EF">
        <w:rPr>
          <w:rFonts w:cs="Times New Roman"/>
          <w:szCs w:val="20"/>
        </w:rPr>
        <w:t>C.</w:t>
      </w:r>
      <w:r w:rsidR="0082317C" w:rsidRPr="0082317C">
        <w:rPr>
          <w:rFonts w:cs="Times New Roman"/>
          <w:szCs w:val="20"/>
        </w:rPr>
        <w:t xml:space="preserve"> </w:t>
      </w:r>
      <w:r w:rsidR="0082317C" w:rsidRPr="007F67EF">
        <w:rPr>
          <w:rFonts w:cs="Times New Roman"/>
          <w:szCs w:val="20"/>
        </w:rPr>
        <w:t>Chatzidoukas</w:t>
      </w:r>
      <w:r w:rsidRPr="007F67EF">
        <w:rPr>
          <w:rFonts w:cs="Times New Roman"/>
          <w:szCs w:val="20"/>
        </w:rPr>
        <w:t>, J. D.</w:t>
      </w:r>
      <w:r w:rsidR="0082317C" w:rsidRPr="0082317C">
        <w:rPr>
          <w:rFonts w:cs="Times New Roman"/>
          <w:szCs w:val="20"/>
        </w:rPr>
        <w:t xml:space="preserve"> </w:t>
      </w:r>
      <w:r w:rsidR="0082317C" w:rsidRPr="007F67EF">
        <w:rPr>
          <w:rFonts w:cs="Times New Roman"/>
          <w:szCs w:val="20"/>
        </w:rPr>
        <w:t>Perkins</w:t>
      </w:r>
      <w:r w:rsidRPr="007F67EF">
        <w:rPr>
          <w:rFonts w:cs="Times New Roman"/>
          <w:szCs w:val="20"/>
        </w:rPr>
        <w:t>, E. N</w:t>
      </w:r>
      <w:r w:rsidR="0082317C">
        <w:rPr>
          <w:rFonts w:cs="Times New Roman"/>
          <w:szCs w:val="20"/>
        </w:rPr>
        <w:t>.</w:t>
      </w:r>
      <w:r w:rsidR="0082317C" w:rsidRPr="0082317C">
        <w:rPr>
          <w:rFonts w:cs="Times New Roman"/>
          <w:szCs w:val="20"/>
        </w:rPr>
        <w:t xml:space="preserve"> </w:t>
      </w:r>
      <w:r w:rsidR="0082317C" w:rsidRPr="007F67EF">
        <w:rPr>
          <w:rFonts w:cs="Times New Roman"/>
          <w:szCs w:val="20"/>
        </w:rPr>
        <w:t>Pistikopoulos</w:t>
      </w:r>
      <w:r w:rsidRPr="007F67EF">
        <w:rPr>
          <w:rFonts w:cs="Times New Roman"/>
          <w:szCs w:val="20"/>
        </w:rPr>
        <w:t>, C.</w:t>
      </w:r>
      <w:r w:rsidR="0082317C" w:rsidRPr="0082317C">
        <w:rPr>
          <w:rFonts w:cs="Times New Roman"/>
          <w:szCs w:val="20"/>
        </w:rPr>
        <w:t xml:space="preserve"> </w:t>
      </w:r>
      <w:r w:rsidR="0082317C" w:rsidRPr="007F67EF">
        <w:rPr>
          <w:rFonts w:cs="Times New Roman"/>
          <w:szCs w:val="20"/>
        </w:rPr>
        <w:t>Kiparissides</w:t>
      </w:r>
      <w:r w:rsidRPr="007F67EF">
        <w:rPr>
          <w:rFonts w:cs="Times New Roman"/>
          <w:szCs w:val="20"/>
        </w:rPr>
        <w:t>,</w:t>
      </w:r>
      <w:r w:rsidR="0082317C">
        <w:rPr>
          <w:rFonts w:cs="Times New Roman"/>
          <w:szCs w:val="20"/>
        </w:rPr>
        <w:t xml:space="preserve"> </w:t>
      </w:r>
      <w:r w:rsidRPr="007F67EF">
        <w:rPr>
          <w:rFonts w:cs="Times New Roman"/>
          <w:szCs w:val="20"/>
        </w:rPr>
        <w:t xml:space="preserve">Optimal grade transition and selection of closed-loop controllers in a gas-phase </w:t>
      </w:r>
      <w:r w:rsidRPr="007F67EF">
        <w:rPr>
          <w:rFonts w:cs="Times New Roman"/>
          <w:szCs w:val="20"/>
        </w:rPr>
        <w:lastRenderedPageBreak/>
        <w:t xml:space="preserve">olefin polymerization fluidized bed reactor; </w:t>
      </w:r>
      <w:r w:rsidRPr="0082317C">
        <w:rPr>
          <w:rFonts w:cs="Times New Roman"/>
          <w:i/>
          <w:szCs w:val="20"/>
        </w:rPr>
        <w:t>Chemical Engineering Science</w:t>
      </w:r>
      <w:r w:rsidR="003F743B" w:rsidRPr="007F67EF">
        <w:rPr>
          <w:rFonts w:cs="Times New Roman"/>
          <w:szCs w:val="20"/>
        </w:rPr>
        <w:t>,</w:t>
      </w:r>
      <w:r w:rsidRPr="007F67EF">
        <w:rPr>
          <w:rFonts w:cs="Times New Roman"/>
          <w:szCs w:val="20"/>
        </w:rPr>
        <w:t xml:space="preserve"> </w:t>
      </w:r>
      <w:r w:rsidRPr="0082317C">
        <w:rPr>
          <w:rFonts w:cs="Times New Roman"/>
          <w:b/>
          <w:szCs w:val="20"/>
        </w:rPr>
        <w:t>58</w:t>
      </w:r>
      <w:r w:rsidRPr="007F67EF">
        <w:rPr>
          <w:rFonts w:cs="Times New Roman"/>
          <w:szCs w:val="20"/>
        </w:rPr>
        <w:t xml:space="preserve">, 3643 </w:t>
      </w:r>
      <w:r w:rsidR="0082317C">
        <w:rPr>
          <w:rFonts w:cs="Times New Roman"/>
          <w:szCs w:val="20"/>
        </w:rPr>
        <w:t>(</w:t>
      </w:r>
      <w:r w:rsidR="0082317C" w:rsidRPr="007F67EF">
        <w:rPr>
          <w:rFonts w:cs="Times New Roman"/>
          <w:szCs w:val="20"/>
        </w:rPr>
        <w:t>2003</w:t>
      </w:r>
      <w:r w:rsidR="0082317C">
        <w:rPr>
          <w:rFonts w:cs="Times New Roman"/>
          <w:szCs w:val="20"/>
        </w:rPr>
        <w:t>)</w:t>
      </w:r>
      <w:r w:rsidRPr="007F67EF">
        <w:rPr>
          <w:rFonts w:cs="Times New Roman"/>
          <w:szCs w:val="20"/>
        </w:rPr>
        <w:t>.</w:t>
      </w:r>
    </w:p>
    <w:p w:rsidR="00AC3F8F" w:rsidRPr="007F67EF" w:rsidRDefault="002F403D" w:rsidP="005E299F">
      <w:pPr>
        <w:pStyle w:val="Heading3"/>
        <w:numPr>
          <w:ilvl w:val="0"/>
          <w:numId w:val="22"/>
        </w:numPr>
        <w:shd w:val="clear" w:color="auto" w:fill="FFFFFF"/>
        <w:tabs>
          <w:tab w:val="clear" w:pos="720"/>
          <w:tab w:val="num" w:pos="284"/>
          <w:tab w:val="left" w:pos="10080"/>
        </w:tabs>
        <w:spacing w:before="0" w:beforeAutospacing="0" w:after="0" w:afterAutospacing="0"/>
        <w:ind w:left="357" w:hanging="357"/>
        <w:jc w:val="both"/>
        <w:rPr>
          <w:b w:val="0"/>
          <w:bCs w:val="0"/>
          <w:sz w:val="20"/>
          <w:szCs w:val="20"/>
        </w:rPr>
      </w:pPr>
      <w:r w:rsidRPr="007F67EF">
        <w:rPr>
          <w:b w:val="0"/>
          <w:bCs w:val="0"/>
          <w:kern w:val="36"/>
          <w:sz w:val="20"/>
          <w:szCs w:val="20"/>
        </w:rPr>
        <w:t xml:space="preserve"> </w:t>
      </w:r>
      <w:r w:rsidR="00AC3F8F" w:rsidRPr="007F67EF">
        <w:rPr>
          <w:b w:val="0"/>
          <w:bCs w:val="0"/>
          <w:kern w:val="36"/>
          <w:sz w:val="20"/>
          <w:szCs w:val="20"/>
        </w:rPr>
        <w:t>J.</w:t>
      </w:r>
      <w:r w:rsidR="00431535">
        <w:rPr>
          <w:b w:val="0"/>
          <w:bCs w:val="0"/>
          <w:kern w:val="36"/>
          <w:sz w:val="20"/>
          <w:szCs w:val="20"/>
        </w:rPr>
        <w:t xml:space="preserve"> </w:t>
      </w:r>
      <w:r w:rsidR="00AC3F8F" w:rsidRPr="007F67EF">
        <w:rPr>
          <w:b w:val="0"/>
          <w:bCs w:val="0"/>
          <w:kern w:val="36"/>
          <w:sz w:val="20"/>
          <w:szCs w:val="20"/>
        </w:rPr>
        <w:t>J.</w:t>
      </w:r>
      <w:r w:rsidR="00431535">
        <w:rPr>
          <w:b w:val="0"/>
          <w:bCs w:val="0"/>
          <w:kern w:val="36"/>
          <w:sz w:val="20"/>
          <w:szCs w:val="20"/>
        </w:rPr>
        <w:t xml:space="preserve"> </w:t>
      </w:r>
      <w:r w:rsidR="00AC3F8F" w:rsidRPr="007F67EF">
        <w:rPr>
          <w:b w:val="0"/>
          <w:bCs w:val="0"/>
          <w:kern w:val="36"/>
          <w:sz w:val="20"/>
          <w:szCs w:val="20"/>
        </w:rPr>
        <w:t>C</w:t>
      </w:r>
      <w:r w:rsidR="0082317C">
        <w:rPr>
          <w:b w:val="0"/>
          <w:bCs w:val="0"/>
          <w:kern w:val="36"/>
          <w:sz w:val="20"/>
          <w:szCs w:val="20"/>
        </w:rPr>
        <w:t>.</w:t>
      </w:r>
      <w:r w:rsidR="0082317C" w:rsidRPr="0082317C">
        <w:rPr>
          <w:b w:val="0"/>
          <w:bCs w:val="0"/>
          <w:kern w:val="36"/>
          <w:sz w:val="20"/>
          <w:szCs w:val="20"/>
        </w:rPr>
        <w:t xml:space="preserve"> </w:t>
      </w:r>
      <w:r w:rsidR="0082317C" w:rsidRPr="007F67EF">
        <w:rPr>
          <w:b w:val="0"/>
          <w:bCs w:val="0"/>
          <w:kern w:val="36"/>
          <w:sz w:val="20"/>
          <w:szCs w:val="20"/>
        </w:rPr>
        <w:t>Samson</w:t>
      </w:r>
      <w:r w:rsidR="00AC3F8F" w:rsidRPr="007F67EF">
        <w:rPr>
          <w:b w:val="0"/>
          <w:bCs w:val="0"/>
          <w:kern w:val="36"/>
          <w:sz w:val="20"/>
          <w:szCs w:val="20"/>
        </w:rPr>
        <w:t>, J.</w:t>
      </w:r>
      <w:r w:rsidR="00431535">
        <w:rPr>
          <w:b w:val="0"/>
          <w:bCs w:val="0"/>
          <w:kern w:val="36"/>
          <w:sz w:val="20"/>
          <w:szCs w:val="20"/>
        </w:rPr>
        <w:t xml:space="preserve"> </w:t>
      </w:r>
      <w:r w:rsidR="00AC3F8F" w:rsidRPr="007F67EF">
        <w:rPr>
          <w:b w:val="0"/>
          <w:bCs w:val="0"/>
          <w:kern w:val="36"/>
          <w:sz w:val="20"/>
          <w:szCs w:val="20"/>
        </w:rPr>
        <w:t>B</w:t>
      </w:r>
      <w:r w:rsidR="0082317C">
        <w:rPr>
          <w:b w:val="0"/>
          <w:bCs w:val="0"/>
          <w:kern w:val="36"/>
          <w:sz w:val="20"/>
          <w:szCs w:val="20"/>
        </w:rPr>
        <w:t>.</w:t>
      </w:r>
      <w:r w:rsidR="0082317C" w:rsidRPr="0082317C">
        <w:rPr>
          <w:b w:val="0"/>
          <w:bCs w:val="0"/>
          <w:kern w:val="36"/>
          <w:sz w:val="20"/>
          <w:szCs w:val="20"/>
        </w:rPr>
        <w:t xml:space="preserve"> </w:t>
      </w:r>
      <w:r w:rsidR="0082317C" w:rsidRPr="007F67EF">
        <w:rPr>
          <w:b w:val="0"/>
          <w:bCs w:val="0"/>
          <w:kern w:val="36"/>
          <w:sz w:val="20"/>
          <w:szCs w:val="20"/>
        </w:rPr>
        <w:t>Bosman</w:t>
      </w:r>
      <w:r w:rsidR="00AC3F8F" w:rsidRPr="007F67EF">
        <w:rPr>
          <w:b w:val="0"/>
          <w:bCs w:val="0"/>
          <w:kern w:val="36"/>
          <w:sz w:val="20"/>
          <w:szCs w:val="20"/>
        </w:rPr>
        <w:t>, G</w:t>
      </w:r>
      <w:r w:rsidR="0082317C">
        <w:rPr>
          <w:b w:val="0"/>
          <w:bCs w:val="0"/>
          <w:kern w:val="36"/>
          <w:sz w:val="20"/>
          <w:szCs w:val="20"/>
        </w:rPr>
        <w:t>.</w:t>
      </w:r>
      <w:r w:rsidR="0082317C" w:rsidRPr="0082317C">
        <w:rPr>
          <w:b w:val="0"/>
          <w:bCs w:val="0"/>
          <w:kern w:val="36"/>
          <w:sz w:val="20"/>
          <w:szCs w:val="20"/>
        </w:rPr>
        <w:t xml:space="preserve"> </w:t>
      </w:r>
      <w:r w:rsidR="0082317C" w:rsidRPr="007F67EF">
        <w:rPr>
          <w:b w:val="0"/>
          <w:bCs w:val="0"/>
          <w:kern w:val="36"/>
          <w:sz w:val="20"/>
          <w:szCs w:val="20"/>
        </w:rPr>
        <w:t>Weickert</w:t>
      </w:r>
      <w:r w:rsidR="00AC3F8F" w:rsidRPr="007F67EF">
        <w:rPr>
          <w:b w:val="0"/>
          <w:bCs w:val="0"/>
          <w:kern w:val="36"/>
          <w:sz w:val="20"/>
          <w:szCs w:val="20"/>
        </w:rPr>
        <w:t>, K.</w:t>
      </w:r>
      <w:r w:rsidR="00431535">
        <w:rPr>
          <w:b w:val="0"/>
          <w:bCs w:val="0"/>
          <w:kern w:val="36"/>
          <w:sz w:val="20"/>
          <w:szCs w:val="20"/>
        </w:rPr>
        <w:t xml:space="preserve"> </w:t>
      </w:r>
      <w:r w:rsidR="00AC3F8F" w:rsidRPr="007F67EF">
        <w:rPr>
          <w:b w:val="0"/>
          <w:bCs w:val="0"/>
          <w:kern w:val="36"/>
          <w:sz w:val="20"/>
          <w:szCs w:val="20"/>
        </w:rPr>
        <w:t>R.</w:t>
      </w:r>
      <w:r w:rsidR="0082317C" w:rsidRPr="0082317C">
        <w:rPr>
          <w:b w:val="0"/>
          <w:bCs w:val="0"/>
          <w:kern w:val="36"/>
          <w:sz w:val="20"/>
          <w:szCs w:val="20"/>
        </w:rPr>
        <w:t xml:space="preserve"> </w:t>
      </w:r>
      <w:r w:rsidR="0082317C" w:rsidRPr="007F67EF">
        <w:rPr>
          <w:b w:val="0"/>
          <w:bCs w:val="0"/>
          <w:kern w:val="36"/>
          <w:sz w:val="20"/>
          <w:szCs w:val="20"/>
        </w:rPr>
        <w:t>Westerterp</w:t>
      </w:r>
      <w:r w:rsidR="00AC3F8F" w:rsidRPr="007F67EF">
        <w:rPr>
          <w:b w:val="0"/>
          <w:bCs w:val="0"/>
          <w:sz w:val="20"/>
          <w:szCs w:val="20"/>
        </w:rPr>
        <w:t>, Liquid-phase polymerization of propylene with a highly active Ziegler-Natta catalyst.</w:t>
      </w:r>
      <w:r w:rsidR="0082317C">
        <w:rPr>
          <w:b w:val="0"/>
          <w:bCs w:val="0"/>
          <w:sz w:val="20"/>
          <w:szCs w:val="20"/>
        </w:rPr>
        <w:t xml:space="preserve"> </w:t>
      </w:r>
      <w:r w:rsidR="00AC3F8F" w:rsidRPr="007F67EF">
        <w:rPr>
          <w:b w:val="0"/>
          <w:bCs w:val="0"/>
          <w:sz w:val="20"/>
          <w:szCs w:val="20"/>
        </w:rPr>
        <w:t>Influence of hydrogen, co</w:t>
      </w:r>
      <w:r w:rsidR="0082317C">
        <w:rPr>
          <w:b w:val="0"/>
          <w:bCs w:val="0"/>
          <w:sz w:val="20"/>
          <w:szCs w:val="20"/>
        </w:rPr>
        <w:t>-</w:t>
      </w:r>
      <w:r w:rsidR="00AC3F8F" w:rsidRPr="007F67EF">
        <w:rPr>
          <w:b w:val="0"/>
          <w:bCs w:val="0"/>
          <w:sz w:val="20"/>
          <w:szCs w:val="20"/>
        </w:rPr>
        <w:t xml:space="preserve">catalyst, and electron donor on reaction kinetics. </w:t>
      </w:r>
      <w:r w:rsidR="00AC3F8F" w:rsidRPr="007F67EF">
        <w:rPr>
          <w:b w:val="0"/>
          <w:bCs w:val="0"/>
          <w:i/>
          <w:iCs/>
          <w:sz w:val="20"/>
          <w:szCs w:val="20"/>
        </w:rPr>
        <w:t>Journal of Polymer Science</w:t>
      </w:r>
      <w:r w:rsidR="00AC3F8F" w:rsidRPr="0082317C">
        <w:rPr>
          <w:b w:val="0"/>
          <w:bCs w:val="0"/>
          <w:i/>
          <w:sz w:val="20"/>
          <w:szCs w:val="20"/>
        </w:rPr>
        <w:t>: Part A: Polymer Chemistry</w:t>
      </w:r>
      <w:r w:rsidR="00AC3F8F" w:rsidRPr="007F67EF">
        <w:rPr>
          <w:b w:val="0"/>
          <w:bCs w:val="0"/>
          <w:sz w:val="20"/>
          <w:szCs w:val="20"/>
        </w:rPr>
        <w:t xml:space="preserve">, </w:t>
      </w:r>
      <w:r w:rsidR="00AC3F8F" w:rsidRPr="0082317C">
        <w:rPr>
          <w:bCs w:val="0"/>
          <w:sz w:val="20"/>
          <w:szCs w:val="20"/>
        </w:rPr>
        <w:t>37</w:t>
      </w:r>
      <w:r w:rsidR="00AC3F8F" w:rsidRPr="007F67EF">
        <w:rPr>
          <w:b w:val="0"/>
          <w:bCs w:val="0"/>
          <w:sz w:val="20"/>
          <w:szCs w:val="20"/>
        </w:rPr>
        <w:t xml:space="preserve">, 219 </w:t>
      </w:r>
      <w:r w:rsidR="0082317C">
        <w:rPr>
          <w:b w:val="0"/>
          <w:bCs w:val="0"/>
          <w:sz w:val="20"/>
          <w:szCs w:val="20"/>
        </w:rPr>
        <w:t>(</w:t>
      </w:r>
      <w:r w:rsidR="0082317C" w:rsidRPr="007F67EF">
        <w:rPr>
          <w:b w:val="0"/>
          <w:bCs w:val="0"/>
          <w:sz w:val="20"/>
          <w:szCs w:val="20"/>
        </w:rPr>
        <w:t>1999</w:t>
      </w:r>
      <w:r w:rsidR="00B44CF5" w:rsidRPr="007F67EF">
        <w:rPr>
          <w:b w:val="0"/>
          <w:bCs w:val="0"/>
          <w:sz w:val="20"/>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J. T. M.</w:t>
      </w:r>
      <w:r w:rsidR="0082317C" w:rsidRPr="0082317C">
        <w:rPr>
          <w:rFonts w:cs="Times New Roman"/>
          <w:szCs w:val="20"/>
        </w:rPr>
        <w:t xml:space="preserve"> </w:t>
      </w:r>
      <w:r w:rsidR="0082317C" w:rsidRPr="007F67EF">
        <w:rPr>
          <w:rFonts w:cs="Times New Roman"/>
          <w:szCs w:val="20"/>
        </w:rPr>
        <w:t>Pater</w:t>
      </w:r>
      <w:r w:rsidRPr="007F67EF">
        <w:rPr>
          <w:rFonts w:cs="Times New Roman"/>
          <w:szCs w:val="20"/>
        </w:rPr>
        <w:t xml:space="preserve">, G. </w:t>
      </w:r>
      <w:r w:rsidR="0082317C" w:rsidRPr="007F67EF">
        <w:rPr>
          <w:rFonts w:cs="Times New Roman"/>
          <w:szCs w:val="20"/>
        </w:rPr>
        <w:t>Weickert</w:t>
      </w:r>
      <w:r w:rsidR="0082317C">
        <w:rPr>
          <w:rFonts w:cs="Times New Roman"/>
          <w:szCs w:val="20"/>
        </w:rPr>
        <w:t>,</w:t>
      </w:r>
      <w:r w:rsidR="0082317C" w:rsidRPr="007F67EF">
        <w:rPr>
          <w:rFonts w:cs="Times New Roman"/>
          <w:szCs w:val="20"/>
        </w:rPr>
        <w:t xml:space="preserve"> </w:t>
      </w:r>
      <w:r w:rsidRPr="007F67EF">
        <w:rPr>
          <w:rFonts w:cs="Times New Roman"/>
          <w:szCs w:val="20"/>
        </w:rPr>
        <w:t>W.</w:t>
      </w:r>
      <w:r w:rsidR="00431535">
        <w:rPr>
          <w:rFonts w:cs="Times New Roman"/>
          <w:szCs w:val="20"/>
        </w:rPr>
        <w:t xml:space="preserve"> </w:t>
      </w:r>
      <w:r w:rsidRPr="007F67EF">
        <w:rPr>
          <w:rFonts w:cs="Times New Roman"/>
          <w:szCs w:val="20"/>
        </w:rPr>
        <w:t>P.</w:t>
      </w:r>
      <w:r w:rsidR="00431535">
        <w:rPr>
          <w:rFonts w:cs="Times New Roman"/>
          <w:szCs w:val="20"/>
        </w:rPr>
        <w:t xml:space="preserve"> </w:t>
      </w:r>
      <w:r w:rsidRPr="007F67EF">
        <w:rPr>
          <w:rFonts w:cs="Times New Roman"/>
          <w:szCs w:val="20"/>
        </w:rPr>
        <w:t>M.</w:t>
      </w:r>
      <w:r w:rsidR="0082317C" w:rsidRPr="0082317C">
        <w:rPr>
          <w:rFonts w:cs="Times New Roman"/>
          <w:szCs w:val="20"/>
        </w:rPr>
        <w:t xml:space="preserve"> </w:t>
      </w:r>
      <w:r w:rsidR="0082317C" w:rsidRPr="007F67EF">
        <w:rPr>
          <w:rFonts w:cs="Times New Roman"/>
          <w:szCs w:val="20"/>
        </w:rPr>
        <w:t>van Swaaij</w:t>
      </w:r>
      <w:r w:rsidRPr="007F67EF">
        <w:rPr>
          <w:rFonts w:cs="Times New Roman"/>
          <w:szCs w:val="20"/>
        </w:rPr>
        <w:t xml:space="preserve">, Polymerization of </w:t>
      </w:r>
      <w:r w:rsidR="0082317C" w:rsidRPr="007F67EF">
        <w:rPr>
          <w:rFonts w:cs="Times New Roman"/>
          <w:szCs w:val="20"/>
        </w:rPr>
        <w:t>liquid propylene with a fourth generation ziegler-natta catalyst: influence of temperature, hydrogen, monomer concentration, and prepolymerization method on polymerization kinetics</w:t>
      </w:r>
      <w:r w:rsidRPr="007F67EF">
        <w:rPr>
          <w:rFonts w:cs="Times New Roman"/>
          <w:szCs w:val="20"/>
        </w:rPr>
        <w:t xml:space="preserve">, </w:t>
      </w:r>
      <w:r w:rsidRPr="007F67EF">
        <w:rPr>
          <w:rFonts w:cs="Times New Roman"/>
          <w:i/>
          <w:iCs/>
          <w:szCs w:val="20"/>
        </w:rPr>
        <w:t>Journal of Applied Polymer Science</w:t>
      </w:r>
      <w:r w:rsidRPr="007F67EF">
        <w:rPr>
          <w:rFonts w:cs="Times New Roman"/>
          <w:szCs w:val="20"/>
        </w:rPr>
        <w:t>,</w:t>
      </w:r>
      <w:r w:rsidR="00B44CF5" w:rsidRPr="007F67EF">
        <w:rPr>
          <w:rFonts w:cs="Times New Roman"/>
          <w:szCs w:val="20"/>
        </w:rPr>
        <w:t xml:space="preserve"> </w:t>
      </w:r>
      <w:r w:rsidRPr="0082317C">
        <w:rPr>
          <w:rFonts w:cs="Times New Roman"/>
          <w:b/>
          <w:szCs w:val="20"/>
        </w:rPr>
        <w:t>87</w:t>
      </w:r>
      <w:r w:rsidRPr="007F67EF">
        <w:rPr>
          <w:rFonts w:cs="Times New Roman"/>
          <w:szCs w:val="20"/>
        </w:rPr>
        <w:t xml:space="preserve">, 1421 </w:t>
      </w:r>
      <w:r w:rsidR="0082317C">
        <w:rPr>
          <w:rFonts w:cs="Times New Roman"/>
          <w:szCs w:val="20"/>
        </w:rPr>
        <w:t>(</w:t>
      </w:r>
      <w:r w:rsidR="0082317C" w:rsidRPr="007F67EF">
        <w:rPr>
          <w:rFonts w:cs="Times New Roman"/>
          <w:szCs w:val="20"/>
        </w:rPr>
        <w:t>2003</w:t>
      </w:r>
      <w:r w:rsidR="0082317C">
        <w:rPr>
          <w:rFonts w:cs="Times New Roman"/>
          <w:szCs w:val="20"/>
        </w:rPr>
        <w:t>)</w:t>
      </w:r>
      <w:r w:rsidR="00B44CF5" w:rsidRPr="007F67EF">
        <w:rPr>
          <w:rFonts w:cs="Times New Roman"/>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F.</w:t>
      </w:r>
      <w:r w:rsidR="0082317C" w:rsidRPr="0082317C">
        <w:rPr>
          <w:rFonts w:cs="Times New Roman"/>
          <w:szCs w:val="20"/>
        </w:rPr>
        <w:t xml:space="preserve"> </w:t>
      </w:r>
      <w:r w:rsidR="0082317C" w:rsidRPr="007F67EF">
        <w:rPr>
          <w:rFonts w:cs="Times New Roman"/>
          <w:szCs w:val="20"/>
        </w:rPr>
        <w:t>Shimizu</w:t>
      </w:r>
      <w:r w:rsidRPr="007F67EF">
        <w:rPr>
          <w:rFonts w:cs="Times New Roman"/>
          <w:szCs w:val="20"/>
        </w:rPr>
        <w:t>, J.</w:t>
      </w:r>
      <w:r w:rsidR="00431535">
        <w:rPr>
          <w:rFonts w:cs="Times New Roman"/>
          <w:szCs w:val="20"/>
        </w:rPr>
        <w:t xml:space="preserve"> </w:t>
      </w:r>
      <w:r w:rsidRPr="007F67EF">
        <w:rPr>
          <w:rFonts w:cs="Times New Roman"/>
          <w:szCs w:val="20"/>
        </w:rPr>
        <w:t>T.</w:t>
      </w:r>
      <w:r w:rsidR="00431535">
        <w:rPr>
          <w:rFonts w:cs="Times New Roman"/>
          <w:szCs w:val="20"/>
        </w:rPr>
        <w:t xml:space="preserve"> </w:t>
      </w:r>
      <w:r w:rsidRPr="007F67EF">
        <w:rPr>
          <w:rFonts w:cs="Times New Roman"/>
          <w:szCs w:val="20"/>
        </w:rPr>
        <w:t>M</w:t>
      </w:r>
      <w:r w:rsidR="0082317C">
        <w:rPr>
          <w:rFonts w:cs="Times New Roman"/>
          <w:szCs w:val="20"/>
        </w:rPr>
        <w:t>.</w:t>
      </w:r>
      <w:r w:rsidR="0082317C" w:rsidRPr="0082317C">
        <w:rPr>
          <w:rFonts w:cs="Times New Roman"/>
          <w:szCs w:val="20"/>
        </w:rPr>
        <w:t xml:space="preserve"> </w:t>
      </w:r>
      <w:r w:rsidR="0082317C" w:rsidRPr="007F67EF">
        <w:rPr>
          <w:rFonts w:cs="Times New Roman"/>
          <w:szCs w:val="20"/>
        </w:rPr>
        <w:t>Pater</w:t>
      </w:r>
      <w:r w:rsidRPr="007F67EF">
        <w:rPr>
          <w:rFonts w:cs="Times New Roman"/>
          <w:szCs w:val="20"/>
        </w:rPr>
        <w:t>, W.</w:t>
      </w:r>
      <w:r w:rsidR="00431535">
        <w:rPr>
          <w:rFonts w:cs="Times New Roman"/>
          <w:szCs w:val="20"/>
        </w:rPr>
        <w:t xml:space="preserve"> </w:t>
      </w:r>
      <w:r w:rsidRPr="007F67EF">
        <w:rPr>
          <w:rFonts w:cs="Times New Roman"/>
          <w:szCs w:val="20"/>
        </w:rPr>
        <w:t>P.</w:t>
      </w:r>
      <w:r w:rsidR="00431535">
        <w:rPr>
          <w:rFonts w:cs="Times New Roman"/>
          <w:szCs w:val="20"/>
        </w:rPr>
        <w:t xml:space="preserve"> </w:t>
      </w:r>
      <w:r w:rsidRPr="007F67EF">
        <w:rPr>
          <w:rFonts w:cs="Times New Roman"/>
          <w:szCs w:val="20"/>
        </w:rPr>
        <w:t>M</w:t>
      </w:r>
      <w:r w:rsidR="0082317C">
        <w:rPr>
          <w:rFonts w:cs="Times New Roman"/>
          <w:szCs w:val="20"/>
        </w:rPr>
        <w:t>.</w:t>
      </w:r>
      <w:r w:rsidR="0082317C" w:rsidRPr="0082317C">
        <w:rPr>
          <w:rFonts w:cs="Times New Roman"/>
          <w:szCs w:val="20"/>
        </w:rPr>
        <w:t xml:space="preserve"> </w:t>
      </w:r>
      <w:r w:rsidR="0082317C">
        <w:rPr>
          <w:rFonts w:cs="Times New Roman"/>
          <w:szCs w:val="20"/>
        </w:rPr>
        <w:t>v</w:t>
      </w:r>
      <w:r w:rsidR="0082317C" w:rsidRPr="007F67EF">
        <w:rPr>
          <w:rFonts w:cs="Times New Roman"/>
          <w:szCs w:val="20"/>
        </w:rPr>
        <w:t>an Swaaij</w:t>
      </w:r>
      <w:r w:rsidRPr="007F67EF">
        <w:rPr>
          <w:rFonts w:cs="Times New Roman"/>
          <w:szCs w:val="20"/>
        </w:rPr>
        <w:t>, G.</w:t>
      </w:r>
      <w:r w:rsidR="0082317C" w:rsidRPr="0082317C">
        <w:rPr>
          <w:rFonts w:cs="Times New Roman"/>
          <w:szCs w:val="20"/>
        </w:rPr>
        <w:t xml:space="preserve"> </w:t>
      </w:r>
      <w:r w:rsidR="0082317C" w:rsidRPr="007F67EF">
        <w:rPr>
          <w:rFonts w:cs="Times New Roman"/>
          <w:szCs w:val="20"/>
        </w:rPr>
        <w:t>Weickert</w:t>
      </w:r>
      <w:r w:rsidRPr="007F67EF">
        <w:rPr>
          <w:rFonts w:cs="Times New Roman"/>
          <w:szCs w:val="20"/>
        </w:rPr>
        <w:t xml:space="preserve">, Kinetic study of a highly active MgCl2-supported Ziegler-Natta catalyst in liquid pool propylene polymerization. II. The influence of alkyl aluminum and alkoxysilane on catalyst activation and deactivation. </w:t>
      </w:r>
      <w:r w:rsidRPr="007F67EF">
        <w:rPr>
          <w:rFonts w:cs="Times New Roman"/>
          <w:i/>
          <w:iCs/>
          <w:szCs w:val="20"/>
        </w:rPr>
        <w:t>Journal of Applied Polymer Science</w:t>
      </w:r>
      <w:r w:rsidRPr="007F67EF">
        <w:rPr>
          <w:rFonts w:cs="Times New Roman"/>
          <w:szCs w:val="20"/>
        </w:rPr>
        <w:t>,</w:t>
      </w:r>
      <w:r w:rsidR="00B44CF5" w:rsidRPr="007F67EF">
        <w:rPr>
          <w:rFonts w:cs="Times New Roman"/>
          <w:szCs w:val="20"/>
        </w:rPr>
        <w:t xml:space="preserve"> </w:t>
      </w:r>
      <w:r w:rsidRPr="0082317C">
        <w:rPr>
          <w:rFonts w:cs="Times New Roman"/>
          <w:b/>
          <w:szCs w:val="20"/>
        </w:rPr>
        <w:t>83</w:t>
      </w:r>
      <w:r w:rsidRPr="007F67EF">
        <w:rPr>
          <w:rFonts w:cs="Times New Roman"/>
          <w:szCs w:val="20"/>
        </w:rPr>
        <w:t>, 2669</w:t>
      </w:r>
      <w:r w:rsidR="0082317C">
        <w:rPr>
          <w:rFonts w:cs="Times New Roman"/>
          <w:szCs w:val="20"/>
        </w:rPr>
        <w:t xml:space="preserve"> (</w:t>
      </w:r>
      <w:r w:rsidR="0082317C" w:rsidRPr="007F67EF">
        <w:rPr>
          <w:rFonts w:cs="Times New Roman"/>
          <w:szCs w:val="20"/>
        </w:rPr>
        <w:t>2002</w:t>
      </w:r>
      <w:r w:rsidR="0082317C">
        <w:rPr>
          <w:rFonts w:cs="Times New Roman"/>
          <w:szCs w:val="20"/>
        </w:rPr>
        <w:t>)</w:t>
      </w:r>
      <w:r w:rsidRPr="007F67EF">
        <w:rPr>
          <w:rFonts w:cs="Times New Roman"/>
          <w:szCs w:val="20"/>
        </w:rPr>
        <w:t>.</w:t>
      </w:r>
    </w:p>
    <w:p w:rsidR="00AC3F8F" w:rsidRPr="007F67EF" w:rsidRDefault="002F403D" w:rsidP="005E299F">
      <w:pPr>
        <w:pStyle w:val="Heading3"/>
        <w:numPr>
          <w:ilvl w:val="0"/>
          <w:numId w:val="22"/>
        </w:numPr>
        <w:shd w:val="clear" w:color="auto" w:fill="FFFFFF"/>
        <w:tabs>
          <w:tab w:val="clear" w:pos="720"/>
          <w:tab w:val="num" w:pos="284"/>
          <w:tab w:val="left" w:pos="10080"/>
        </w:tabs>
        <w:spacing w:before="0" w:beforeAutospacing="0" w:after="0" w:afterAutospacing="0"/>
        <w:ind w:left="357" w:hanging="357"/>
        <w:jc w:val="both"/>
        <w:rPr>
          <w:b w:val="0"/>
          <w:bCs w:val="0"/>
          <w:sz w:val="20"/>
          <w:szCs w:val="20"/>
        </w:rPr>
      </w:pPr>
      <w:r w:rsidRPr="007F67EF">
        <w:rPr>
          <w:b w:val="0"/>
          <w:bCs w:val="0"/>
          <w:kern w:val="36"/>
          <w:sz w:val="20"/>
          <w:szCs w:val="20"/>
        </w:rPr>
        <w:t xml:space="preserve"> </w:t>
      </w:r>
      <w:r w:rsidR="00AC3F8F" w:rsidRPr="007F67EF">
        <w:rPr>
          <w:b w:val="0"/>
          <w:bCs w:val="0"/>
          <w:kern w:val="36"/>
          <w:sz w:val="20"/>
          <w:szCs w:val="20"/>
        </w:rPr>
        <w:t>A.</w:t>
      </w:r>
      <w:r w:rsidR="00431535">
        <w:rPr>
          <w:b w:val="0"/>
          <w:bCs w:val="0"/>
          <w:kern w:val="36"/>
          <w:sz w:val="20"/>
          <w:szCs w:val="20"/>
        </w:rPr>
        <w:t xml:space="preserve"> </w:t>
      </w:r>
      <w:r w:rsidR="00AC3F8F" w:rsidRPr="007F67EF">
        <w:rPr>
          <w:b w:val="0"/>
          <w:bCs w:val="0"/>
          <w:kern w:val="36"/>
          <w:sz w:val="20"/>
          <w:szCs w:val="20"/>
        </w:rPr>
        <w:t>M.</w:t>
      </w:r>
      <w:r w:rsidR="00487A95" w:rsidRPr="00487A95">
        <w:rPr>
          <w:b w:val="0"/>
          <w:bCs w:val="0"/>
          <w:kern w:val="36"/>
          <w:sz w:val="20"/>
          <w:szCs w:val="20"/>
        </w:rPr>
        <w:t xml:space="preserve"> </w:t>
      </w:r>
      <w:r w:rsidR="00487A95" w:rsidRPr="007F67EF">
        <w:rPr>
          <w:b w:val="0"/>
          <w:bCs w:val="0"/>
          <w:kern w:val="36"/>
          <w:sz w:val="20"/>
          <w:szCs w:val="20"/>
        </w:rPr>
        <w:t>Al-haj</w:t>
      </w:r>
      <w:r w:rsidR="00AC3F8F" w:rsidRPr="007F67EF">
        <w:rPr>
          <w:b w:val="0"/>
          <w:bCs w:val="0"/>
          <w:kern w:val="36"/>
          <w:sz w:val="20"/>
          <w:szCs w:val="20"/>
        </w:rPr>
        <w:t>, B.</w:t>
      </w:r>
      <w:r w:rsidR="00487A95" w:rsidRPr="00487A95">
        <w:rPr>
          <w:b w:val="0"/>
          <w:bCs w:val="0"/>
          <w:kern w:val="36"/>
          <w:sz w:val="20"/>
          <w:szCs w:val="20"/>
        </w:rPr>
        <w:t xml:space="preserve"> </w:t>
      </w:r>
      <w:r w:rsidR="00487A95" w:rsidRPr="007F67EF">
        <w:rPr>
          <w:b w:val="0"/>
          <w:bCs w:val="0"/>
          <w:kern w:val="36"/>
          <w:sz w:val="20"/>
          <w:szCs w:val="20"/>
        </w:rPr>
        <w:t>Betlem</w:t>
      </w:r>
      <w:r w:rsidR="00AC3F8F" w:rsidRPr="007F67EF">
        <w:rPr>
          <w:b w:val="0"/>
          <w:bCs w:val="0"/>
          <w:kern w:val="36"/>
          <w:sz w:val="20"/>
          <w:szCs w:val="20"/>
        </w:rPr>
        <w:t xml:space="preserve">, B. </w:t>
      </w:r>
      <w:r w:rsidR="00487A95" w:rsidRPr="007F67EF">
        <w:rPr>
          <w:b w:val="0"/>
          <w:bCs w:val="0"/>
          <w:kern w:val="36"/>
          <w:sz w:val="20"/>
          <w:szCs w:val="20"/>
        </w:rPr>
        <w:t>Roffel</w:t>
      </w:r>
      <w:r w:rsidR="00487A95">
        <w:rPr>
          <w:b w:val="0"/>
          <w:bCs w:val="0"/>
          <w:kern w:val="36"/>
          <w:sz w:val="20"/>
          <w:szCs w:val="20"/>
        </w:rPr>
        <w:t>,</w:t>
      </w:r>
      <w:r w:rsidR="00487A95" w:rsidRPr="007F67EF">
        <w:rPr>
          <w:b w:val="0"/>
          <w:bCs w:val="0"/>
          <w:kern w:val="36"/>
          <w:sz w:val="20"/>
          <w:szCs w:val="20"/>
        </w:rPr>
        <w:t xml:space="preserve"> </w:t>
      </w:r>
      <w:r w:rsidR="00AC3F8F" w:rsidRPr="007F67EF">
        <w:rPr>
          <w:b w:val="0"/>
          <w:bCs w:val="0"/>
          <w:kern w:val="36"/>
          <w:sz w:val="20"/>
          <w:szCs w:val="20"/>
        </w:rPr>
        <w:t>G.</w:t>
      </w:r>
      <w:r w:rsidR="00487A95" w:rsidRPr="00487A95">
        <w:rPr>
          <w:b w:val="0"/>
          <w:bCs w:val="0"/>
          <w:kern w:val="36"/>
          <w:sz w:val="20"/>
          <w:szCs w:val="20"/>
        </w:rPr>
        <w:t xml:space="preserve"> </w:t>
      </w:r>
      <w:r w:rsidR="00487A95" w:rsidRPr="007F67EF">
        <w:rPr>
          <w:b w:val="0"/>
          <w:bCs w:val="0"/>
          <w:kern w:val="36"/>
          <w:sz w:val="20"/>
          <w:szCs w:val="20"/>
        </w:rPr>
        <w:t>Weickert</w:t>
      </w:r>
      <w:r w:rsidR="00AC3F8F" w:rsidRPr="007F67EF">
        <w:rPr>
          <w:b w:val="0"/>
          <w:bCs w:val="0"/>
          <w:kern w:val="36"/>
          <w:sz w:val="20"/>
          <w:szCs w:val="20"/>
        </w:rPr>
        <w:t xml:space="preserve">, Hydrogen </w:t>
      </w:r>
      <w:r w:rsidR="00487A95" w:rsidRPr="007F67EF">
        <w:rPr>
          <w:b w:val="0"/>
          <w:bCs w:val="0"/>
          <w:kern w:val="36"/>
          <w:sz w:val="20"/>
          <w:szCs w:val="20"/>
        </w:rPr>
        <w:t>response in liquid propylene polymerization: towards a generalized model</w:t>
      </w:r>
      <w:r w:rsidR="00AC3F8F" w:rsidRPr="007F67EF">
        <w:rPr>
          <w:b w:val="0"/>
          <w:bCs w:val="0"/>
          <w:kern w:val="36"/>
          <w:sz w:val="20"/>
          <w:szCs w:val="20"/>
        </w:rPr>
        <w:t>,</w:t>
      </w:r>
      <w:r w:rsidR="00AC3F8F" w:rsidRPr="007F67EF">
        <w:rPr>
          <w:sz w:val="20"/>
          <w:szCs w:val="20"/>
        </w:rPr>
        <w:t xml:space="preserve"> </w:t>
      </w:r>
      <w:r w:rsidR="00AC3F8F" w:rsidRPr="007F67EF">
        <w:rPr>
          <w:b w:val="0"/>
          <w:bCs w:val="0"/>
          <w:i/>
          <w:iCs/>
          <w:sz w:val="20"/>
          <w:szCs w:val="20"/>
        </w:rPr>
        <w:t>AIChE Journal</w:t>
      </w:r>
      <w:r w:rsidR="00AC3F8F" w:rsidRPr="007F67EF">
        <w:rPr>
          <w:b w:val="0"/>
          <w:bCs w:val="0"/>
          <w:kern w:val="36"/>
          <w:sz w:val="20"/>
          <w:szCs w:val="20"/>
        </w:rPr>
        <w:t xml:space="preserve">, </w:t>
      </w:r>
      <w:r w:rsidR="00AC3F8F" w:rsidRPr="00487A95">
        <w:rPr>
          <w:bCs w:val="0"/>
          <w:kern w:val="36"/>
          <w:sz w:val="20"/>
          <w:szCs w:val="20"/>
        </w:rPr>
        <w:t>52</w:t>
      </w:r>
      <w:r w:rsidR="00487A95">
        <w:rPr>
          <w:bCs w:val="0"/>
          <w:kern w:val="36"/>
          <w:sz w:val="20"/>
          <w:szCs w:val="20"/>
        </w:rPr>
        <w:t xml:space="preserve"> </w:t>
      </w:r>
      <w:r w:rsidR="00487A95">
        <w:rPr>
          <w:b w:val="0"/>
          <w:bCs w:val="0"/>
          <w:kern w:val="36"/>
          <w:sz w:val="20"/>
          <w:szCs w:val="20"/>
        </w:rPr>
        <w:t>(</w:t>
      </w:r>
      <w:r w:rsidR="00AC3F8F" w:rsidRPr="007F67EF">
        <w:rPr>
          <w:b w:val="0"/>
          <w:bCs w:val="0"/>
          <w:kern w:val="36"/>
          <w:sz w:val="20"/>
          <w:szCs w:val="20"/>
        </w:rPr>
        <w:t>5</w:t>
      </w:r>
      <w:r w:rsidR="00487A95">
        <w:rPr>
          <w:b w:val="0"/>
          <w:bCs w:val="0"/>
          <w:kern w:val="36"/>
          <w:sz w:val="20"/>
          <w:szCs w:val="20"/>
        </w:rPr>
        <w:t>) ,1866 (</w:t>
      </w:r>
      <w:r w:rsidR="00487A95" w:rsidRPr="007F67EF">
        <w:rPr>
          <w:b w:val="0"/>
          <w:bCs w:val="0"/>
          <w:kern w:val="36"/>
          <w:sz w:val="20"/>
          <w:szCs w:val="20"/>
        </w:rPr>
        <w:t>2006</w:t>
      </w:r>
      <w:r w:rsidR="00487A95">
        <w:rPr>
          <w:b w:val="0"/>
          <w:bCs w:val="0"/>
          <w:kern w:val="36"/>
          <w:sz w:val="20"/>
          <w:szCs w:val="20"/>
        </w:rPr>
        <w:t>).</w:t>
      </w:r>
    </w:p>
    <w:p w:rsidR="00AC3F8F" w:rsidRPr="00C66A77" w:rsidRDefault="00AC3F8F" w:rsidP="005E299F">
      <w:pPr>
        <w:numPr>
          <w:ilvl w:val="0"/>
          <w:numId w:val="22"/>
        </w:numPr>
        <w:tabs>
          <w:tab w:val="clear" w:pos="720"/>
          <w:tab w:val="num" w:pos="-142"/>
        </w:tabs>
        <w:spacing w:after="0" w:line="240" w:lineRule="auto"/>
        <w:ind w:left="357" w:hanging="357"/>
        <w:jc w:val="both"/>
        <w:rPr>
          <w:rFonts w:cs="Times New Roman"/>
          <w:szCs w:val="20"/>
          <w:lang w:val="it-IT"/>
        </w:rPr>
      </w:pPr>
      <w:r w:rsidRPr="00C66A77">
        <w:rPr>
          <w:rFonts w:cs="Times New Roman"/>
          <w:szCs w:val="20"/>
          <w:lang w:val="it-IT"/>
        </w:rPr>
        <w:t>E.</w:t>
      </w:r>
      <w:r w:rsidR="00487A95" w:rsidRPr="00C66A77">
        <w:rPr>
          <w:rFonts w:cs="Times New Roman"/>
          <w:szCs w:val="20"/>
          <w:lang w:val="it-IT"/>
        </w:rPr>
        <w:t xml:space="preserve"> Albizzati</w:t>
      </w:r>
      <w:r w:rsidRPr="00C66A77">
        <w:rPr>
          <w:rFonts w:cs="Times New Roman"/>
          <w:szCs w:val="20"/>
          <w:lang w:val="it-IT"/>
        </w:rPr>
        <w:t>, U.</w:t>
      </w:r>
      <w:r w:rsidR="00487A95" w:rsidRPr="00C66A77">
        <w:rPr>
          <w:rFonts w:cs="Times New Roman"/>
          <w:szCs w:val="20"/>
          <w:lang w:val="it-IT"/>
        </w:rPr>
        <w:t xml:space="preserve"> Gianinni</w:t>
      </w:r>
      <w:r w:rsidRPr="00C66A77">
        <w:rPr>
          <w:rFonts w:cs="Times New Roman"/>
          <w:szCs w:val="20"/>
          <w:lang w:val="it-IT"/>
        </w:rPr>
        <w:t>, G.</w:t>
      </w:r>
      <w:r w:rsidR="00487A95" w:rsidRPr="00C66A77">
        <w:rPr>
          <w:rFonts w:cs="Times New Roman"/>
          <w:szCs w:val="20"/>
          <w:lang w:val="it-IT"/>
        </w:rPr>
        <w:t xml:space="preserve"> Collina</w:t>
      </w:r>
      <w:r w:rsidRPr="00C66A77">
        <w:rPr>
          <w:rFonts w:cs="Times New Roman"/>
          <w:szCs w:val="20"/>
          <w:lang w:val="it-IT"/>
        </w:rPr>
        <w:t xml:space="preserve">, L. </w:t>
      </w:r>
      <w:r w:rsidR="00487A95" w:rsidRPr="00C66A77">
        <w:rPr>
          <w:rFonts w:cs="Times New Roman"/>
          <w:szCs w:val="20"/>
          <w:lang w:val="it-IT"/>
        </w:rPr>
        <w:t xml:space="preserve">Noristi, </w:t>
      </w:r>
      <w:r w:rsidRPr="00C66A77">
        <w:rPr>
          <w:rFonts w:cs="Times New Roman"/>
          <w:szCs w:val="20"/>
          <w:lang w:val="it-IT"/>
        </w:rPr>
        <w:t>L.</w:t>
      </w:r>
      <w:r w:rsidR="00487A95" w:rsidRPr="00C66A77">
        <w:rPr>
          <w:rFonts w:cs="Times New Roman"/>
          <w:szCs w:val="20"/>
          <w:lang w:val="it-IT"/>
        </w:rPr>
        <w:t xml:space="preserve"> Resconi</w:t>
      </w:r>
      <w:r w:rsidRPr="00C66A77">
        <w:rPr>
          <w:rFonts w:cs="Times New Roman"/>
          <w:szCs w:val="20"/>
          <w:lang w:val="it-IT"/>
        </w:rPr>
        <w:t xml:space="preserve">, </w:t>
      </w:r>
      <w:r w:rsidRPr="00C66A77">
        <w:rPr>
          <w:rFonts w:cs="Times New Roman"/>
          <w:iCs/>
          <w:szCs w:val="20"/>
          <w:lang w:val="it-IT"/>
        </w:rPr>
        <w:t>Polypropylene Handbook</w:t>
      </w:r>
      <w:r w:rsidRPr="00C66A77">
        <w:rPr>
          <w:rFonts w:cs="Times New Roman"/>
          <w:szCs w:val="20"/>
          <w:lang w:val="it-IT"/>
        </w:rPr>
        <w:t>, Catalysts and Polymerizations</w:t>
      </w:r>
      <w:r w:rsidR="00487A95" w:rsidRPr="00C66A77">
        <w:rPr>
          <w:rFonts w:cs="Times New Roman"/>
          <w:szCs w:val="20"/>
          <w:lang w:val="it-IT"/>
        </w:rPr>
        <w:t xml:space="preserve">, </w:t>
      </w:r>
      <w:r w:rsidRPr="00C66A77">
        <w:rPr>
          <w:rFonts w:cs="Times New Roman"/>
          <w:szCs w:val="20"/>
          <w:lang w:val="it-IT"/>
        </w:rPr>
        <w:t>E. Moore</w:t>
      </w:r>
      <w:r w:rsidR="00487A95" w:rsidRPr="00C66A77">
        <w:rPr>
          <w:rFonts w:cs="Times New Roman"/>
          <w:szCs w:val="20"/>
          <w:lang w:val="it-IT"/>
        </w:rPr>
        <w:t xml:space="preserve"> (ed.)</w:t>
      </w:r>
      <w:r w:rsidRPr="00C66A77">
        <w:rPr>
          <w:rFonts w:cs="Times New Roman"/>
          <w:szCs w:val="20"/>
          <w:lang w:val="it-IT"/>
        </w:rPr>
        <w:t>,</w:t>
      </w:r>
      <w:r w:rsidR="00557C96" w:rsidRPr="00C66A77">
        <w:rPr>
          <w:rFonts w:cs="Times New Roman"/>
          <w:szCs w:val="20"/>
          <w:lang w:val="it-IT"/>
        </w:rPr>
        <w:t xml:space="preserve"> </w:t>
      </w:r>
      <w:r w:rsidRPr="00C66A77">
        <w:rPr>
          <w:rFonts w:cs="Times New Roman"/>
          <w:szCs w:val="20"/>
          <w:lang w:val="it-IT"/>
        </w:rPr>
        <w:t>Chap</w:t>
      </w:r>
      <w:r w:rsidR="00487A95" w:rsidRPr="00C66A77">
        <w:rPr>
          <w:rFonts w:cs="Times New Roman"/>
          <w:szCs w:val="20"/>
          <w:lang w:val="it-IT"/>
        </w:rPr>
        <w:t>.</w:t>
      </w:r>
      <w:r w:rsidRPr="00C66A77">
        <w:rPr>
          <w:rFonts w:cs="Times New Roman"/>
          <w:szCs w:val="20"/>
          <w:lang w:val="it-IT"/>
        </w:rPr>
        <w:t xml:space="preserve"> 3, Carl Hanser Verlag,</w:t>
      </w:r>
      <w:r w:rsidR="00487A95" w:rsidRPr="00C66A77">
        <w:rPr>
          <w:rFonts w:cs="Times New Roman"/>
          <w:szCs w:val="20"/>
          <w:lang w:val="it-IT"/>
        </w:rPr>
        <w:t xml:space="preserve"> 1996, p. 11</w:t>
      </w:r>
      <w:r w:rsidRPr="00C66A77">
        <w:rPr>
          <w:rFonts w:cs="Times New Roman"/>
          <w:szCs w:val="20"/>
          <w:lang w:val="it-IT"/>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 xml:space="preserve">G. </w:t>
      </w:r>
      <w:r w:rsidR="00487A95" w:rsidRPr="007F67EF">
        <w:rPr>
          <w:rFonts w:cs="Times New Roman"/>
          <w:szCs w:val="20"/>
        </w:rPr>
        <w:t>Guastalla</w:t>
      </w:r>
      <w:r w:rsidR="00487A95">
        <w:rPr>
          <w:rFonts w:cs="Times New Roman"/>
          <w:szCs w:val="20"/>
        </w:rPr>
        <w:t>,</w:t>
      </w:r>
      <w:r w:rsidR="00487A95" w:rsidRPr="007F67EF">
        <w:rPr>
          <w:rFonts w:cs="Times New Roman"/>
          <w:szCs w:val="20"/>
        </w:rPr>
        <w:t xml:space="preserve"> </w:t>
      </w:r>
      <w:r w:rsidRPr="007F67EF">
        <w:rPr>
          <w:rFonts w:cs="Times New Roman"/>
          <w:szCs w:val="20"/>
        </w:rPr>
        <w:t>U.</w:t>
      </w:r>
      <w:r w:rsidR="00487A95" w:rsidRPr="00487A95">
        <w:rPr>
          <w:rFonts w:cs="Times New Roman"/>
          <w:szCs w:val="20"/>
        </w:rPr>
        <w:t xml:space="preserve"> </w:t>
      </w:r>
      <w:r w:rsidR="00487A95" w:rsidRPr="007F67EF">
        <w:rPr>
          <w:rFonts w:cs="Times New Roman"/>
          <w:szCs w:val="20"/>
        </w:rPr>
        <w:t>Gianinni</w:t>
      </w:r>
      <w:r w:rsidRPr="007F67EF">
        <w:rPr>
          <w:rFonts w:cs="Times New Roman"/>
          <w:szCs w:val="20"/>
        </w:rPr>
        <w:t xml:space="preserve">, The Influence of </w:t>
      </w:r>
      <w:r w:rsidR="00487A95" w:rsidRPr="007F67EF">
        <w:rPr>
          <w:rFonts w:cs="Times New Roman"/>
          <w:szCs w:val="20"/>
        </w:rPr>
        <w:t>hydrogen on the polymerization of propylene and ethylen</w:t>
      </w:r>
      <w:r w:rsidRPr="007F67EF">
        <w:rPr>
          <w:rFonts w:cs="Times New Roman"/>
          <w:szCs w:val="20"/>
        </w:rPr>
        <w:t xml:space="preserve">e with an MgCl2 </w:t>
      </w:r>
      <w:r w:rsidR="00487A95" w:rsidRPr="007F67EF">
        <w:rPr>
          <w:rFonts w:cs="Times New Roman"/>
          <w:szCs w:val="20"/>
        </w:rPr>
        <w:t>supported catalyst</w:t>
      </w:r>
      <w:r w:rsidRPr="007F67EF">
        <w:rPr>
          <w:rFonts w:cs="Times New Roman"/>
          <w:szCs w:val="20"/>
        </w:rPr>
        <w:t>.</w:t>
      </w:r>
      <w:r w:rsidRPr="007F67EF">
        <w:rPr>
          <w:rFonts w:cs="Times New Roman"/>
          <w:i/>
          <w:iCs/>
          <w:szCs w:val="20"/>
        </w:rPr>
        <w:t xml:space="preserve"> Makromol. Chem., Rapid Commun. </w:t>
      </w:r>
      <w:r w:rsidRPr="00487A95">
        <w:rPr>
          <w:rFonts w:cs="Times New Roman"/>
          <w:b/>
          <w:iCs/>
          <w:szCs w:val="20"/>
        </w:rPr>
        <w:t>4</w:t>
      </w:r>
      <w:r w:rsidRPr="007F67EF">
        <w:rPr>
          <w:rFonts w:cs="Times New Roman"/>
          <w:i/>
          <w:iCs/>
          <w:szCs w:val="20"/>
        </w:rPr>
        <w:t>,</w:t>
      </w:r>
      <w:r w:rsidRPr="00487A95">
        <w:rPr>
          <w:rFonts w:cs="Times New Roman"/>
          <w:iCs/>
          <w:szCs w:val="20"/>
        </w:rPr>
        <w:t xml:space="preserve">519 </w:t>
      </w:r>
      <w:r w:rsidR="00487A95">
        <w:rPr>
          <w:rFonts w:cs="Times New Roman"/>
          <w:iCs/>
          <w:szCs w:val="20"/>
        </w:rPr>
        <w:t>(</w:t>
      </w:r>
      <w:r w:rsidRPr="00487A95">
        <w:rPr>
          <w:rFonts w:cs="Times New Roman"/>
          <w:iCs/>
          <w:szCs w:val="20"/>
        </w:rPr>
        <w:t>1983</w:t>
      </w:r>
      <w:r w:rsidR="00487A95">
        <w:rPr>
          <w:rFonts w:cs="Times New Roman"/>
          <w:iCs/>
          <w:szCs w:val="20"/>
        </w:rPr>
        <w:t>)</w:t>
      </w:r>
      <w:r w:rsidRPr="007F67EF">
        <w:rPr>
          <w:rFonts w:cs="Times New Roman"/>
          <w:i/>
          <w:iCs/>
          <w:szCs w:val="20"/>
        </w:rPr>
        <w:t>.</w:t>
      </w:r>
      <w:r w:rsidRPr="007F67EF">
        <w:rPr>
          <w:rFonts w:cs="Times New Roman"/>
          <w:szCs w:val="20"/>
        </w:rPr>
        <w:t xml:space="preserve"> </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R.</w:t>
      </w:r>
      <w:r w:rsidR="00487A95" w:rsidRPr="00487A95">
        <w:rPr>
          <w:rFonts w:cs="Times New Roman"/>
          <w:szCs w:val="20"/>
        </w:rPr>
        <w:t xml:space="preserve"> </w:t>
      </w:r>
      <w:r w:rsidR="00487A95" w:rsidRPr="007F67EF">
        <w:rPr>
          <w:rFonts w:cs="Times New Roman"/>
          <w:szCs w:val="20"/>
        </w:rPr>
        <w:t>Spitz</w:t>
      </w:r>
      <w:r w:rsidRPr="007F67EF">
        <w:rPr>
          <w:rFonts w:cs="Times New Roman"/>
          <w:szCs w:val="20"/>
        </w:rPr>
        <w:t>, P.</w:t>
      </w:r>
      <w:r w:rsidR="00487A95" w:rsidRPr="00487A95">
        <w:rPr>
          <w:rFonts w:cs="Times New Roman"/>
          <w:szCs w:val="20"/>
        </w:rPr>
        <w:t xml:space="preserve"> </w:t>
      </w:r>
      <w:r w:rsidR="00487A95" w:rsidRPr="007F67EF">
        <w:rPr>
          <w:rFonts w:cs="Times New Roman"/>
          <w:szCs w:val="20"/>
        </w:rPr>
        <w:t>Masson</w:t>
      </w:r>
      <w:r w:rsidRPr="007F67EF">
        <w:rPr>
          <w:rFonts w:cs="Times New Roman"/>
          <w:szCs w:val="20"/>
        </w:rPr>
        <w:t xml:space="preserve">, C. </w:t>
      </w:r>
      <w:r w:rsidR="00487A95" w:rsidRPr="007F67EF">
        <w:rPr>
          <w:rFonts w:cs="Times New Roman"/>
          <w:szCs w:val="20"/>
        </w:rPr>
        <w:t>Bobichon</w:t>
      </w:r>
      <w:r w:rsidR="00487A95">
        <w:rPr>
          <w:rFonts w:cs="Times New Roman"/>
          <w:szCs w:val="20"/>
        </w:rPr>
        <w:t>,</w:t>
      </w:r>
      <w:r w:rsidR="00487A95" w:rsidRPr="007F67EF">
        <w:rPr>
          <w:rFonts w:cs="Times New Roman"/>
          <w:szCs w:val="20"/>
        </w:rPr>
        <w:t xml:space="preserve"> </w:t>
      </w:r>
      <w:r w:rsidRPr="007F67EF">
        <w:rPr>
          <w:rFonts w:cs="Times New Roman"/>
          <w:szCs w:val="20"/>
        </w:rPr>
        <w:t>A.</w:t>
      </w:r>
      <w:r w:rsidR="00487A95" w:rsidRPr="00487A95">
        <w:rPr>
          <w:rFonts w:cs="Times New Roman"/>
          <w:szCs w:val="20"/>
        </w:rPr>
        <w:t xml:space="preserve"> </w:t>
      </w:r>
      <w:r w:rsidR="00487A95" w:rsidRPr="007F67EF">
        <w:rPr>
          <w:rFonts w:cs="Times New Roman"/>
          <w:szCs w:val="20"/>
        </w:rPr>
        <w:t>Guyot</w:t>
      </w:r>
      <w:r w:rsidR="00487A95">
        <w:rPr>
          <w:rFonts w:cs="Times New Roman"/>
          <w:szCs w:val="20"/>
        </w:rPr>
        <w:t xml:space="preserve">, </w:t>
      </w:r>
      <w:r w:rsidRPr="007F67EF">
        <w:rPr>
          <w:rFonts w:cs="Times New Roman"/>
          <w:szCs w:val="20"/>
        </w:rPr>
        <w:t xml:space="preserve">Activation of </w:t>
      </w:r>
      <w:r w:rsidR="00487A95" w:rsidRPr="007F67EF">
        <w:rPr>
          <w:rFonts w:cs="Times New Roman"/>
          <w:szCs w:val="20"/>
        </w:rPr>
        <w:t xml:space="preserve">propene polymerization by hydrogen for improved </w:t>
      </w:r>
      <w:r w:rsidRPr="007F67EF">
        <w:rPr>
          <w:rFonts w:cs="Times New Roman"/>
          <w:szCs w:val="20"/>
        </w:rPr>
        <w:t>MgCl2-</w:t>
      </w:r>
      <w:r w:rsidR="00487A95">
        <w:rPr>
          <w:rFonts w:cs="Times New Roman"/>
          <w:szCs w:val="20"/>
        </w:rPr>
        <w:t>s</w:t>
      </w:r>
      <w:r w:rsidRPr="007F67EF">
        <w:rPr>
          <w:rFonts w:cs="Times New Roman"/>
          <w:szCs w:val="20"/>
        </w:rPr>
        <w:t xml:space="preserve">upported Ziegler-Natta </w:t>
      </w:r>
      <w:r w:rsidR="00487A95">
        <w:rPr>
          <w:rFonts w:cs="Times New Roman"/>
          <w:szCs w:val="20"/>
        </w:rPr>
        <w:t>c</w:t>
      </w:r>
      <w:r w:rsidRPr="007F67EF">
        <w:rPr>
          <w:rFonts w:cs="Times New Roman"/>
          <w:szCs w:val="20"/>
        </w:rPr>
        <w:t xml:space="preserve">atalysts, </w:t>
      </w:r>
      <w:r w:rsidRPr="007F67EF">
        <w:rPr>
          <w:rFonts w:cs="Times New Roman"/>
          <w:i/>
          <w:iCs/>
          <w:szCs w:val="20"/>
        </w:rPr>
        <w:t>Makromol. Chem.,</w:t>
      </w:r>
      <w:r w:rsidRPr="00487A95">
        <w:rPr>
          <w:rFonts w:cs="Times New Roman"/>
          <w:iCs/>
          <w:szCs w:val="20"/>
        </w:rPr>
        <w:t xml:space="preserve"> </w:t>
      </w:r>
      <w:r w:rsidRPr="00487A95">
        <w:rPr>
          <w:rFonts w:cs="Times New Roman"/>
          <w:b/>
          <w:szCs w:val="20"/>
        </w:rPr>
        <w:t>190</w:t>
      </w:r>
      <w:r w:rsidRPr="00487A95">
        <w:rPr>
          <w:rFonts w:cs="Times New Roman"/>
          <w:szCs w:val="20"/>
        </w:rPr>
        <w:t xml:space="preserve">, </w:t>
      </w:r>
      <w:r w:rsidRPr="00487A95">
        <w:rPr>
          <w:rFonts w:cs="Times New Roman"/>
          <w:iCs/>
          <w:szCs w:val="20"/>
        </w:rPr>
        <w:t>717</w:t>
      </w:r>
      <w:r w:rsidRPr="007F67EF">
        <w:rPr>
          <w:rFonts w:cs="Times New Roman"/>
          <w:szCs w:val="20"/>
        </w:rPr>
        <w:t xml:space="preserve"> </w:t>
      </w:r>
      <w:r w:rsidR="00487A95">
        <w:rPr>
          <w:rFonts w:cs="Times New Roman"/>
          <w:szCs w:val="20"/>
        </w:rPr>
        <w:t>(</w:t>
      </w:r>
      <w:r w:rsidR="00487A95" w:rsidRPr="00487A95">
        <w:rPr>
          <w:rFonts w:cs="Times New Roman"/>
          <w:iCs/>
          <w:szCs w:val="20"/>
        </w:rPr>
        <w:t>1989</w:t>
      </w:r>
      <w:r w:rsidR="00487A95">
        <w:rPr>
          <w:rFonts w:cs="Times New Roman"/>
          <w:iCs/>
          <w:szCs w:val="20"/>
        </w:rPr>
        <w:t>).</w:t>
      </w:r>
    </w:p>
    <w:p w:rsidR="00AC3F8F" w:rsidRPr="007F67EF" w:rsidRDefault="009F2F09" w:rsidP="005E299F">
      <w:pPr>
        <w:pStyle w:val="Heading3"/>
        <w:numPr>
          <w:ilvl w:val="0"/>
          <w:numId w:val="22"/>
        </w:numPr>
        <w:shd w:val="clear" w:color="auto" w:fill="FFFFFF"/>
        <w:tabs>
          <w:tab w:val="clear" w:pos="720"/>
          <w:tab w:val="num" w:pos="284"/>
          <w:tab w:val="left" w:pos="10080"/>
        </w:tabs>
        <w:spacing w:before="0" w:beforeAutospacing="0" w:after="0" w:afterAutospacing="0"/>
        <w:ind w:left="357" w:hanging="357"/>
        <w:jc w:val="both"/>
        <w:rPr>
          <w:b w:val="0"/>
          <w:bCs w:val="0"/>
          <w:sz w:val="20"/>
          <w:szCs w:val="20"/>
        </w:rPr>
      </w:pPr>
      <w:r w:rsidRPr="007F67EF">
        <w:rPr>
          <w:b w:val="0"/>
          <w:bCs w:val="0"/>
          <w:sz w:val="20"/>
          <w:szCs w:val="20"/>
        </w:rPr>
        <w:t xml:space="preserve"> </w:t>
      </w:r>
      <w:r w:rsidR="00AC3F8F" w:rsidRPr="007F67EF">
        <w:rPr>
          <w:b w:val="0"/>
          <w:bCs w:val="0"/>
          <w:sz w:val="20"/>
          <w:szCs w:val="20"/>
        </w:rPr>
        <w:t>L. A.</w:t>
      </w:r>
      <w:r w:rsidR="00487A95" w:rsidRPr="00487A95">
        <w:rPr>
          <w:b w:val="0"/>
          <w:bCs w:val="0"/>
          <w:sz w:val="20"/>
          <w:szCs w:val="20"/>
        </w:rPr>
        <w:t xml:space="preserve"> </w:t>
      </w:r>
      <w:r w:rsidR="00487A95" w:rsidRPr="007F67EF">
        <w:rPr>
          <w:b w:val="0"/>
          <w:bCs w:val="0"/>
          <w:sz w:val="20"/>
          <w:szCs w:val="20"/>
        </w:rPr>
        <w:t>Rishina</w:t>
      </w:r>
      <w:r w:rsidR="00AC3F8F" w:rsidRPr="007F67EF">
        <w:rPr>
          <w:b w:val="0"/>
          <w:bCs w:val="0"/>
          <w:sz w:val="20"/>
          <w:szCs w:val="20"/>
        </w:rPr>
        <w:t>, E. I.</w:t>
      </w:r>
      <w:r w:rsidR="00487A95" w:rsidRPr="00487A95">
        <w:rPr>
          <w:b w:val="0"/>
          <w:bCs w:val="0"/>
          <w:sz w:val="20"/>
          <w:szCs w:val="20"/>
        </w:rPr>
        <w:t xml:space="preserve"> </w:t>
      </w:r>
      <w:r w:rsidR="00487A95" w:rsidRPr="007F67EF">
        <w:rPr>
          <w:b w:val="0"/>
          <w:bCs w:val="0"/>
          <w:sz w:val="20"/>
          <w:szCs w:val="20"/>
        </w:rPr>
        <w:t>Vizen</w:t>
      </w:r>
      <w:r w:rsidR="00AC3F8F" w:rsidRPr="007F67EF">
        <w:rPr>
          <w:b w:val="0"/>
          <w:bCs w:val="0"/>
          <w:sz w:val="20"/>
          <w:szCs w:val="20"/>
        </w:rPr>
        <w:t xml:space="preserve">, L. N. </w:t>
      </w:r>
      <w:r w:rsidR="00487A95" w:rsidRPr="007F67EF">
        <w:rPr>
          <w:b w:val="0"/>
          <w:bCs w:val="0"/>
          <w:sz w:val="20"/>
          <w:szCs w:val="20"/>
        </w:rPr>
        <w:t>Sosnovskaja</w:t>
      </w:r>
      <w:r w:rsidR="00487A95">
        <w:rPr>
          <w:b w:val="0"/>
          <w:bCs w:val="0"/>
          <w:sz w:val="20"/>
          <w:szCs w:val="20"/>
        </w:rPr>
        <w:t>,</w:t>
      </w:r>
      <w:r w:rsidR="00487A95" w:rsidRPr="007F67EF">
        <w:rPr>
          <w:b w:val="0"/>
          <w:bCs w:val="0"/>
          <w:sz w:val="20"/>
          <w:szCs w:val="20"/>
        </w:rPr>
        <w:t xml:space="preserve"> </w:t>
      </w:r>
      <w:r w:rsidR="00AC3F8F" w:rsidRPr="007F67EF">
        <w:rPr>
          <w:b w:val="0"/>
          <w:bCs w:val="0"/>
          <w:sz w:val="20"/>
          <w:szCs w:val="20"/>
        </w:rPr>
        <w:t xml:space="preserve">F. S. </w:t>
      </w:r>
      <w:r w:rsidR="00487A95" w:rsidRPr="007F67EF">
        <w:rPr>
          <w:b w:val="0"/>
          <w:bCs w:val="0"/>
          <w:sz w:val="20"/>
          <w:szCs w:val="20"/>
        </w:rPr>
        <w:t>Dyachkovsky</w:t>
      </w:r>
      <w:r w:rsidR="00AC3F8F" w:rsidRPr="007F67EF">
        <w:rPr>
          <w:b w:val="0"/>
          <w:bCs w:val="0"/>
          <w:sz w:val="20"/>
          <w:szCs w:val="20"/>
        </w:rPr>
        <w:t>,</w:t>
      </w:r>
      <w:r w:rsidR="00487A95">
        <w:rPr>
          <w:b w:val="0"/>
          <w:bCs w:val="0"/>
          <w:sz w:val="20"/>
          <w:szCs w:val="20"/>
        </w:rPr>
        <w:t xml:space="preserve"> </w:t>
      </w:r>
      <w:r w:rsidR="00AC3F8F" w:rsidRPr="007F67EF">
        <w:rPr>
          <w:b w:val="0"/>
          <w:bCs w:val="0"/>
          <w:sz w:val="20"/>
          <w:szCs w:val="20"/>
        </w:rPr>
        <w:t xml:space="preserve">Study of the </w:t>
      </w:r>
      <w:r w:rsidR="00487A95" w:rsidRPr="007F67EF">
        <w:rPr>
          <w:b w:val="0"/>
          <w:bCs w:val="0"/>
          <w:sz w:val="20"/>
          <w:szCs w:val="20"/>
        </w:rPr>
        <w:t>effect of hydrogen in propylene polymerization with</w:t>
      </w:r>
      <w:r w:rsidR="00AC3F8F" w:rsidRPr="007F67EF">
        <w:rPr>
          <w:b w:val="0"/>
          <w:bCs w:val="0"/>
          <w:sz w:val="20"/>
          <w:szCs w:val="20"/>
        </w:rPr>
        <w:t xml:space="preserve"> MgCl2 </w:t>
      </w:r>
      <w:r w:rsidR="00487A95">
        <w:rPr>
          <w:b w:val="0"/>
          <w:bCs w:val="0"/>
          <w:sz w:val="20"/>
          <w:szCs w:val="20"/>
        </w:rPr>
        <w:t>s</w:t>
      </w:r>
      <w:r w:rsidR="00AC3F8F" w:rsidRPr="007F67EF">
        <w:rPr>
          <w:b w:val="0"/>
          <w:bCs w:val="0"/>
          <w:sz w:val="20"/>
          <w:szCs w:val="20"/>
        </w:rPr>
        <w:t xml:space="preserve">upported Ziegler-Natta </w:t>
      </w:r>
      <w:r w:rsidR="00487A95">
        <w:rPr>
          <w:b w:val="0"/>
          <w:bCs w:val="0"/>
          <w:sz w:val="20"/>
          <w:szCs w:val="20"/>
        </w:rPr>
        <w:t>c</w:t>
      </w:r>
      <w:r w:rsidR="00AC3F8F" w:rsidRPr="007F67EF">
        <w:rPr>
          <w:b w:val="0"/>
          <w:bCs w:val="0"/>
          <w:sz w:val="20"/>
          <w:szCs w:val="20"/>
        </w:rPr>
        <w:t>atalyst</w:t>
      </w:r>
      <w:r w:rsidR="00487A95">
        <w:rPr>
          <w:b w:val="0"/>
          <w:bCs w:val="0"/>
          <w:sz w:val="20"/>
          <w:szCs w:val="20"/>
        </w:rPr>
        <w:t xml:space="preserve">s. </w:t>
      </w:r>
      <w:r w:rsidR="00AC3F8F" w:rsidRPr="007F67EF">
        <w:rPr>
          <w:b w:val="0"/>
          <w:bCs w:val="0"/>
          <w:sz w:val="20"/>
          <w:szCs w:val="20"/>
        </w:rPr>
        <w:t>Part 1</w:t>
      </w:r>
      <w:r w:rsidR="00487A95">
        <w:rPr>
          <w:b w:val="0"/>
          <w:bCs w:val="0"/>
          <w:sz w:val="20"/>
          <w:szCs w:val="20"/>
        </w:rPr>
        <w:t>,</w:t>
      </w:r>
      <w:r w:rsidR="00AC3F8F" w:rsidRPr="007F67EF">
        <w:rPr>
          <w:b w:val="0"/>
          <w:bCs w:val="0"/>
          <w:sz w:val="20"/>
          <w:szCs w:val="20"/>
        </w:rPr>
        <w:t xml:space="preserve"> Kinetics of Polymerization,</w:t>
      </w:r>
      <w:r w:rsidR="00487A95">
        <w:rPr>
          <w:b w:val="0"/>
          <w:bCs w:val="0"/>
          <w:sz w:val="20"/>
          <w:szCs w:val="20"/>
        </w:rPr>
        <w:t xml:space="preserve"> </w:t>
      </w:r>
      <w:r w:rsidR="00AC3F8F" w:rsidRPr="007F67EF">
        <w:rPr>
          <w:b w:val="0"/>
          <w:bCs w:val="0"/>
          <w:i/>
          <w:iCs/>
          <w:sz w:val="20"/>
          <w:szCs w:val="20"/>
        </w:rPr>
        <w:t>European Polymer Journal</w:t>
      </w:r>
      <w:r w:rsidR="000123F3" w:rsidRPr="007F67EF">
        <w:rPr>
          <w:b w:val="0"/>
          <w:bCs w:val="0"/>
          <w:sz w:val="20"/>
          <w:szCs w:val="20"/>
        </w:rPr>
        <w:t>,</w:t>
      </w:r>
      <w:r w:rsidR="00AC3F8F" w:rsidRPr="007F67EF">
        <w:rPr>
          <w:b w:val="0"/>
          <w:bCs w:val="0"/>
          <w:sz w:val="20"/>
          <w:szCs w:val="20"/>
        </w:rPr>
        <w:t xml:space="preserve"> </w:t>
      </w:r>
      <w:r w:rsidR="00AC3F8F" w:rsidRPr="00487A95">
        <w:rPr>
          <w:bCs w:val="0"/>
          <w:sz w:val="20"/>
          <w:szCs w:val="20"/>
        </w:rPr>
        <w:t>30</w:t>
      </w:r>
      <w:r w:rsidR="00487A95">
        <w:rPr>
          <w:b w:val="0"/>
          <w:bCs w:val="0"/>
          <w:sz w:val="20"/>
          <w:szCs w:val="20"/>
        </w:rPr>
        <w:t xml:space="preserve"> (</w:t>
      </w:r>
      <w:r w:rsidR="00AC3F8F" w:rsidRPr="007F67EF">
        <w:rPr>
          <w:b w:val="0"/>
          <w:bCs w:val="0"/>
          <w:sz w:val="20"/>
          <w:szCs w:val="20"/>
        </w:rPr>
        <w:t>11</w:t>
      </w:r>
      <w:r w:rsidR="00487A95">
        <w:rPr>
          <w:b w:val="0"/>
          <w:bCs w:val="0"/>
          <w:sz w:val="20"/>
          <w:szCs w:val="20"/>
        </w:rPr>
        <w:t>)</w:t>
      </w:r>
      <w:r w:rsidR="00AC3F8F" w:rsidRPr="007F67EF">
        <w:rPr>
          <w:b w:val="0"/>
          <w:bCs w:val="0"/>
          <w:sz w:val="20"/>
          <w:szCs w:val="20"/>
        </w:rPr>
        <w:t xml:space="preserve">, </w:t>
      </w:r>
      <w:r w:rsidR="00487A95">
        <w:rPr>
          <w:b w:val="0"/>
          <w:bCs w:val="0"/>
          <w:sz w:val="20"/>
          <w:szCs w:val="20"/>
        </w:rPr>
        <w:t>1309 (</w:t>
      </w:r>
      <w:r w:rsidR="00487A95" w:rsidRPr="007F67EF">
        <w:rPr>
          <w:b w:val="0"/>
          <w:bCs w:val="0"/>
          <w:sz w:val="20"/>
          <w:szCs w:val="20"/>
        </w:rPr>
        <w:t>1994</w:t>
      </w:r>
      <w:r w:rsidR="00487A95">
        <w:rPr>
          <w:b w:val="0"/>
          <w:bCs w:val="0"/>
          <w:sz w:val="20"/>
          <w:szCs w:val="20"/>
        </w:rPr>
        <w:t>)</w:t>
      </w:r>
      <w:r w:rsidR="00AC3F8F" w:rsidRPr="007F67EF">
        <w:rPr>
          <w:b w:val="0"/>
          <w:bCs w:val="0"/>
          <w:sz w:val="20"/>
          <w:szCs w:val="20"/>
        </w:rPr>
        <w:t xml:space="preserve">. </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J. B. P.</w:t>
      </w:r>
      <w:r w:rsidR="00487A95" w:rsidRPr="00487A95">
        <w:rPr>
          <w:b w:val="0"/>
          <w:bCs w:val="0"/>
          <w:sz w:val="20"/>
          <w:szCs w:val="20"/>
        </w:rPr>
        <w:t xml:space="preserve"> </w:t>
      </w:r>
      <w:r w:rsidR="00487A95" w:rsidRPr="007F67EF">
        <w:rPr>
          <w:b w:val="0"/>
          <w:bCs w:val="0"/>
          <w:sz w:val="20"/>
          <w:szCs w:val="20"/>
        </w:rPr>
        <w:t>Soares</w:t>
      </w:r>
      <w:r w:rsidRPr="007F67EF">
        <w:rPr>
          <w:b w:val="0"/>
          <w:bCs w:val="0"/>
          <w:sz w:val="20"/>
          <w:szCs w:val="20"/>
        </w:rPr>
        <w:t xml:space="preserve">, A. </w:t>
      </w:r>
      <w:r w:rsidR="00487A95" w:rsidRPr="007F67EF">
        <w:rPr>
          <w:b w:val="0"/>
          <w:bCs w:val="0"/>
          <w:sz w:val="20"/>
          <w:szCs w:val="20"/>
        </w:rPr>
        <w:t>Hamielec</w:t>
      </w:r>
      <w:r w:rsidRPr="007F67EF">
        <w:rPr>
          <w:b w:val="0"/>
          <w:bCs w:val="0"/>
          <w:sz w:val="20"/>
          <w:szCs w:val="20"/>
        </w:rPr>
        <w:t>,</w:t>
      </w:r>
      <w:r w:rsidR="00487A95">
        <w:rPr>
          <w:b w:val="0"/>
          <w:bCs w:val="0"/>
          <w:sz w:val="20"/>
          <w:szCs w:val="20"/>
        </w:rPr>
        <w:t xml:space="preserve"> </w:t>
      </w:r>
      <w:r w:rsidRPr="007F67EF">
        <w:rPr>
          <w:b w:val="0"/>
          <w:bCs w:val="0"/>
          <w:sz w:val="20"/>
          <w:szCs w:val="20"/>
        </w:rPr>
        <w:t xml:space="preserve">Kinetics of </w:t>
      </w:r>
      <w:r w:rsidR="00487A95" w:rsidRPr="007F67EF">
        <w:rPr>
          <w:b w:val="0"/>
          <w:bCs w:val="0"/>
          <w:sz w:val="20"/>
          <w:szCs w:val="20"/>
        </w:rPr>
        <w:t xml:space="preserve">propylene polymerization with a non-supported heterogeneous </w:t>
      </w:r>
      <w:r w:rsidRPr="007F67EF">
        <w:rPr>
          <w:b w:val="0"/>
          <w:bCs w:val="0"/>
          <w:sz w:val="20"/>
          <w:szCs w:val="20"/>
        </w:rPr>
        <w:t xml:space="preserve">Ziegler-Natta </w:t>
      </w:r>
      <w:r w:rsidR="00487A95">
        <w:rPr>
          <w:b w:val="0"/>
          <w:bCs w:val="0"/>
          <w:sz w:val="20"/>
          <w:szCs w:val="20"/>
        </w:rPr>
        <w:t>c</w:t>
      </w:r>
      <w:r w:rsidRPr="007F67EF">
        <w:rPr>
          <w:b w:val="0"/>
          <w:bCs w:val="0"/>
          <w:sz w:val="20"/>
          <w:szCs w:val="20"/>
        </w:rPr>
        <w:t>atalyst-</w:t>
      </w:r>
      <w:r w:rsidR="00487A95" w:rsidRPr="007F67EF">
        <w:rPr>
          <w:b w:val="0"/>
          <w:bCs w:val="0"/>
          <w:sz w:val="20"/>
          <w:szCs w:val="20"/>
        </w:rPr>
        <w:t xml:space="preserve">effect of hydrogen on rate of polymerization, stereoregularity, and molecular weight distribution, </w:t>
      </w:r>
      <w:r w:rsidRPr="007F67EF">
        <w:rPr>
          <w:b w:val="0"/>
          <w:bCs w:val="0"/>
          <w:i/>
          <w:iCs/>
          <w:sz w:val="20"/>
          <w:szCs w:val="20"/>
        </w:rPr>
        <w:t>Polymer</w:t>
      </w:r>
      <w:r w:rsidR="000123F3" w:rsidRPr="007F67EF">
        <w:rPr>
          <w:b w:val="0"/>
          <w:bCs w:val="0"/>
          <w:sz w:val="20"/>
          <w:szCs w:val="20"/>
        </w:rPr>
        <w:t xml:space="preserve">, </w:t>
      </w:r>
      <w:r w:rsidRPr="00487A95">
        <w:rPr>
          <w:bCs w:val="0"/>
          <w:sz w:val="20"/>
          <w:szCs w:val="20"/>
        </w:rPr>
        <w:t>37</w:t>
      </w:r>
      <w:r w:rsidRPr="007F67EF">
        <w:rPr>
          <w:b w:val="0"/>
          <w:bCs w:val="0"/>
          <w:sz w:val="20"/>
          <w:szCs w:val="20"/>
        </w:rPr>
        <w:t xml:space="preserve"> </w:t>
      </w:r>
      <w:r w:rsidR="00487A95">
        <w:rPr>
          <w:b w:val="0"/>
          <w:bCs w:val="0"/>
          <w:sz w:val="20"/>
          <w:szCs w:val="20"/>
        </w:rPr>
        <w:t>(</w:t>
      </w:r>
      <w:r w:rsidRPr="007F67EF">
        <w:rPr>
          <w:b w:val="0"/>
          <w:bCs w:val="0"/>
          <w:sz w:val="20"/>
          <w:szCs w:val="20"/>
        </w:rPr>
        <w:t>20</w:t>
      </w:r>
      <w:r w:rsidR="00487A95">
        <w:rPr>
          <w:b w:val="0"/>
          <w:bCs w:val="0"/>
          <w:sz w:val="20"/>
          <w:szCs w:val="20"/>
        </w:rPr>
        <w:t>)</w:t>
      </w:r>
      <w:r w:rsidRPr="007F67EF">
        <w:rPr>
          <w:b w:val="0"/>
          <w:bCs w:val="0"/>
          <w:sz w:val="20"/>
          <w:szCs w:val="20"/>
        </w:rPr>
        <w:t>, 4607</w:t>
      </w:r>
      <w:r w:rsidR="00487A95">
        <w:rPr>
          <w:b w:val="0"/>
          <w:bCs w:val="0"/>
          <w:sz w:val="20"/>
          <w:szCs w:val="20"/>
        </w:rPr>
        <w:t xml:space="preserve"> (</w:t>
      </w:r>
      <w:r w:rsidR="00487A95" w:rsidRPr="007F67EF">
        <w:rPr>
          <w:b w:val="0"/>
          <w:bCs w:val="0"/>
          <w:sz w:val="20"/>
          <w:szCs w:val="20"/>
        </w:rPr>
        <w:t>1996</w:t>
      </w:r>
      <w:r w:rsidR="00487A95">
        <w:rPr>
          <w:b w:val="0"/>
          <w:bCs w:val="0"/>
          <w:sz w:val="20"/>
          <w:szCs w:val="20"/>
        </w:rPr>
        <w:t>)</w:t>
      </w:r>
      <w:r w:rsidRPr="007F67EF">
        <w:rPr>
          <w:b w:val="0"/>
          <w:bCs w:val="0"/>
          <w:sz w:val="20"/>
          <w:szCs w:val="20"/>
        </w:rPr>
        <w:t>.</w:t>
      </w:r>
      <w:r w:rsidRPr="007F67EF">
        <w:rPr>
          <w:b w:val="0"/>
          <w:bCs w:val="0"/>
          <w:i/>
          <w:iCs/>
          <w:color w:val="FFFFFF"/>
          <w:sz w:val="20"/>
          <w:szCs w:val="20"/>
        </w:rPr>
        <w:t xml:space="preserve"> </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G. C.</w:t>
      </w:r>
      <w:r w:rsidR="00487A95" w:rsidRPr="00487A95">
        <w:rPr>
          <w:rFonts w:cs="Times New Roman"/>
          <w:szCs w:val="20"/>
        </w:rPr>
        <w:t xml:space="preserve"> </w:t>
      </w:r>
      <w:r w:rsidR="00487A95" w:rsidRPr="007F67EF">
        <w:rPr>
          <w:rFonts w:cs="Times New Roman"/>
          <w:szCs w:val="20"/>
        </w:rPr>
        <w:t>Han-Adebekun</w:t>
      </w:r>
      <w:r w:rsidRPr="007F67EF">
        <w:rPr>
          <w:rFonts w:cs="Times New Roman"/>
          <w:szCs w:val="20"/>
        </w:rPr>
        <w:t xml:space="preserve">, M. </w:t>
      </w:r>
      <w:r w:rsidR="00487A95" w:rsidRPr="007F67EF">
        <w:rPr>
          <w:rFonts w:cs="Times New Roman"/>
          <w:szCs w:val="20"/>
        </w:rPr>
        <w:t>Hamba</w:t>
      </w:r>
      <w:r w:rsidR="00487A95">
        <w:rPr>
          <w:rFonts w:cs="Times New Roman"/>
          <w:szCs w:val="20"/>
        </w:rPr>
        <w:t>,</w:t>
      </w:r>
      <w:r w:rsidR="00487A95" w:rsidRPr="007F67EF">
        <w:rPr>
          <w:rFonts w:cs="Times New Roman"/>
          <w:szCs w:val="20"/>
        </w:rPr>
        <w:t xml:space="preserve"> </w:t>
      </w:r>
      <w:r w:rsidRPr="007F67EF">
        <w:rPr>
          <w:rFonts w:cs="Times New Roman"/>
          <w:szCs w:val="20"/>
        </w:rPr>
        <w:t>W. H.</w:t>
      </w:r>
      <w:r w:rsidR="00487A95" w:rsidRPr="00487A95">
        <w:rPr>
          <w:rFonts w:cs="Times New Roman"/>
          <w:szCs w:val="20"/>
        </w:rPr>
        <w:t xml:space="preserve"> </w:t>
      </w:r>
      <w:r w:rsidR="00487A95" w:rsidRPr="007F67EF">
        <w:rPr>
          <w:rFonts w:cs="Times New Roman"/>
          <w:szCs w:val="20"/>
        </w:rPr>
        <w:t>Ray</w:t>
      </w:r>
      <w:r w:rsidRPr="007F67EF">
        <w:rPr>
          <w:rFonts w:cs="Times New Roman"/>
          <w:szCs w:val="20"/>
        </w:rPr>
        <w:t xml:space="preserve">, </w:t>
      </w:r>
      <w:r w:rsidR="00EB6BA7" w:rsidRPr="007F67EF">
        <w:rPr>
          <w:rFonts w:cs="Times New Roman"/>
          <w:szCs w:val="20"/>
        </w:rPr>
        <w:t xml:space="preserve">kinetic study of gas phase olefin polymerization </w:t>
      </w:r>
      <w:r w:rsidRPr="007F67EF">
        <w:rPr>
          <w:rFonts w:cs="Times New Roman"/>
          <w:szCs w:val="20"/>
        </w:rPr>
        <w:t>with a TiCl</w:t>
      </w:r>
      <w:r w:rsidR="00D263A9" w:rsidRPr="007F67EF">
        <w:rPr>
          <w:rFonts w:cs="Times New Roman"/>
          <w:szCs w:val="20"/>
        </w:rPr>
        <w:t>4/</w:t>
      </w:r>
      <w:r w:rsidRPr="007F67EF">
        <w:rPr>
          <w:rFonts w:cs="Times New Roman"/>
          <w:szCs w:val="20"/>
        </w:rPr>
        <w:t xml:space="preserve"> MgCl2 </w:t>
      </w:r>
      <w:r w:rsidR="00EB6BA7">
        <w:rPr>
          <w:rFonts w:cs="Times New Roman"/>
          <w:szCs w:val="20"/>
        </w:rPr>
        <w:t>c</w:t>
      </w:r>
      <w:r w:rsidRPr="007F67EF">
        <w:rPr>
          <w:rFonts w:cs="Times New Roman"/>
          <w:szCs w:val="20"/>
        </w:rPr>
        <w:t>atalyst</w:t>
      </w:r>
      <w:r w:rsidR="00EB6BA7">
        <w:rPr>
          <w:rFonts w:cs="Times New Roman"/>
          <w:szCs w:val="20"/>
        </w:rPr>
        <w:t>.</w:t>
      </w:r>
      <w:r w:rsidRPr="007F67EF">
        <w:rPr>
          <w:rFonts w:cs="Times New Roman"/>
          <w:szCs w:val="20"/>
        </w:rPr>
        <w:t xml:space="preserve"> I</w:t>
      </w:r>
      <w:r w:rsidR="00EB6BA7">
        <w:rPr>
          <w:rFonts w:cs="Times New Roman"/>
          <w:szCs w:val="20"/>
        </w:rPr>
        <w:t>.</w:t>
      </w:r>
      <w:r w:rsidRPr="007F67EF">
        <w:rPr>
          <w:rFonts w:cs="Times New Roman"/>
          <w:szCs w:val="20"/>
        </w:rPr>
        <w:t xml:space="preserve"> Effect of </w:t>
      </w:r>
      <w:r w:rsidR="00EB6BA7" w:rsidRPr="007F67EF">
        <w:rPr>
          <w:rFonts w:cs="Times New Roman"/>
          <w:szCs w:val="20"/>
        </w:rPr>
        <w:t>polymerization conditions</w:t>
      </w:r>
      <w:r w:rsidRPr="007F67EF">
        <w:rPr>
          <w:rFonts w:cs="Times New Roman"/>
          <w:szCs w:val="20"/>
        </w:rPr>
        <w:t xml:space="preserve">. </w:t>
      </w:r>
      <w:r w:rsidRPr="007F67EF">
        <w:rPr>
          <w:rFonts w:cs="Times New Roman"/>
          <w:i/>
          <w:iCs/>
          <w:szCs w:val="20"/>
        </w:rPr>
        <w:t xml:space="preserve">Journal of Polymer </w:t>
      </w:r>
      <w:r w:rsidRPr="007F67EF">
        <w:rPr>
          <w:rFonts w:cs="Times New Roman"/>
          <w:i/>
          <w:iCs/>
          <w:szCs w:val="20"/>
        </w:rPr>
        <w:lastRenderedPageBreak/>
        <w:t>Science:</w:t>
      </w:r>
      <w:r w:rsidRPr="007F67EF">
        <w:rPr>
          <w:rFonts w:cs="Times New Roman"/>
          <w:szCs w:val="20"/>
        </w:rPr>
        <w:t xml:space="preserve"> </w:t>
      </w:r>
      <w:r w:rsidRPr="00EB6BA7">
        <w:rPr>
          <w:rFonts w:cs="Times New Roman"/>
          <w:i/>
          <w:szCs w:val="20"/>
        </w:rPr>
        <w:t>Part A: Polymer Chemistry</w:t>
      </w:r>
      <w:r w:rsidR="006C528C" w:rsidRPr="007F67EF">
        <w:rPr>
          <w:rFonts w:cs="Times New Roman"/>
          <w:szCs w:val="20"/>
        </w:rPr>
        <w:t>,</w:t>
      </w:r>
      <w:r w:rsidR="00EB6BA7" w:rsidRPr="007F67EF">
        <w:rPr>
          <w:rFonts w:cs="Times New Roman"/>
          <w:szCs w:val="20"/>
        </w:rPr>
        <w:t xml:space="preserve"> </w:t>
      </w:r>
      <w:r w:rsidRPr="00EB6BA7">
        <w:rPr>
          <w:rFonts w:cs="Times New Roman"/>
          <w:b/>
          <w:szCs w:val="20"/>
        </w:rPr>
        <w:t>35</w:t>
      </w:r>
      <w:r w:rsidR="00EB6BA7">
        <w:rPr>
          <w:rFonts w:cs="Times New Roman"/>
          <w:szCs w:val="20"/>
        </w:rPr>
        <w:t xml:space="preserve">, </w:t>
      </w:r>
      <w:r w:rsidRPr="007F67EF">
        <w:rPr>
          <w:rFonts w:cs="Times New Roman"/>
          <w:szCs w:val="20"/>
        </w:rPr>
        <w:t>2063</w:t>
      </w:r>
      <w:r w:rsidR="00EB6BA7">
        <w:rPr>
          <w:rFonts w:cs="Times New Roman"/>
          <w:szCs w:val="20"/>
        </w:rPr>
        <w:t xml:space="preserve"> (</w:t>
      </w:r>
      <w:r w:rsidR="00EB6BA7" w:rsidRPr="007F67EF">
        <w:rPr>
          <w:rFonts w:cs="Times New Roman"/>
          <w:szCs w:val="20"/>
        </w:rPr>
        <w:t>1997</w:t>
      </w:r>
      <w:r w:rsidR="00EB6BA7">
        <w:rPr>
          <w:rFonts w:cs="Times New Roman"/>
          <w:szCs w:val="20"/>
        </w:rPr>
        <w:t>)</w:t>
      </w:r>
      <w:r w:rsidRPr="007F67EF">
        <w:rPr>
          <w:rFonts w:cs="Times New Roman"/>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H.</w:t>
      </w:r>
      <w:r w:rsidR="00EB6BA7" w:rsidRPr="00EB6BA7">
        <w:rPr>
          <w:rFonts w:cs="Times New Roman"/>
          <w:szCs w:val="20"/>
        </w:rPr>
        <w:t xml:space="preserve"> </w:t>
      </w:r>
      <w:r w:rsidR="00EB6BA7" w:rsidRPr="007F67EF">
        <w:rPr>
          <w:rFonts w:cs="Times New Roman"/>
          <w:szCs w:val="20"/>
        </w:rPr>
        <w:t>Mori</w:t>
      </w:r>
      <w:r w:rsidRPr="007F67EF">
        <w:rPr>
          <w:rFonts w:cs="Times New Roman"/>
          <w:szCs w:val="20"/>
        </w:rPr>
        <w:t>, M. Endo</w:t>
      </w:r>
      <w:r w:rsidR="00EB6BA7">
        <w:rPr>
          <w:rFonts w:cs="Times New Roman"/>
          <w:szCs w:val="20"/>
        </w:rPr>
        <w:t>,</w:t>
      </w:r>
      <w:r w:rsidRPr="007F67EF">
        <w:rPr>
          <w:rFonts w:cs="Times New Roman"/>
          <w:szCs w:val="20"/>
        </w:rPr>
        <w:t xml:space="preserve"> M. Terano</w:t>
      </w:r>
      <w:r w:rsidR="00EB6BA7">
        <w:rPr>
          <w:rFonts w:cs="Times New Roman"/>
          <w:szCs w:val="20"/>
        </w:rPr>
        <w:t>,</w:t>
      </w:r>
      <w:r w:rsidRPr="007F67EF">
        <w:rPr>
          <w:rFonts w:cs="Times New Roman"/>
          <w:szCs w:val="20"/>
        </w:rPr>
        <w:t xml:space="preserve"> Deviation of </w:t>
      </w:r>
      <w:r w:rsidR="00EB6BA7" w:rsidRPr="007F67EF">
        <w:rPr>
          <w:rFonts w:cs="Times New Roman"/>
          <w:szCs w:val="20"/>
        </w:rPr>
        <w:t xml:space="preserve">hydrogen response during propylene polymerization with various </w:t>
      </w:r>
      <w:r w:rsidRPr="007F67EF">
        <w:rPr>
          <w:rFonts w:cs="Times New Roman"/>
          <w:szCs w:val="20"/>
        </w:rPr>
        <w:t xml:space="preserve">Ziegler-Natta </w:t>
      </w:r>
      <w:r w:rsidR="00EB6BA7">
        <w:rPr>
          <w:rFonts w:cs="Times New Roman"/>
          <w:szCs w:val="20"/>
        </w:rPr>
        <w:t>catalysts,</w:t>
      </w:r>
      <w:r w:rsidRPr="007F67EF">
        <w:rPr>
          <w:rFonts w:cs="Times New Roman"/>
          <w:szCs w:val="20"/>
        </w:rPr>
        <w:t xml:space="preserve"> </w:t>
      </w:r>
      <w:r w:rsidRPr="00EB6BA7">
        <w:rPr>
          <w:rFonts w:cs="Times New Roman"/>
          <w:i/>
          <w:szCs w:val="20"/>
        </w:rPr>
        <w:t>Journal of Molecular Catalysis A</w:t>
      </w:r>
      <w:r w:rsidR="00EB6BA7">
        <w:rPr>
          <w:rFonts w:cs="Times New Roman"/>
          <w:i/>
          <w:szCs w:val="20"/>
        </w:rPr>
        <w:t>,</w:t>
      </w:r>
      <w:r w:rsidRPr="007F67EF">
        <w:rPr>
          <w:rFonts w:cs="Times New Roman"/>
          <w:szCs w:val="20"/>
        </w:rPr>
        <w:t xml:space="preserve"> 211</w:t>
      </w:r>
      <w:r w:rsidR="00EB6BA7">
        <w:rPr>
          <w:rFonts w:cs="Times New Roman"/>
          <w:szCs w:val="20"/>
        </w:rPr>
        <w:t xml:space="preserve"> (</w:t>
      </w:r>
      <w:r w:rsidR="00EB6BA7" w:rsidRPr="007F67EF">
        <w:rPr>
          <w:rFonts w:cs="Times New Roman"/>
          <w:szCs w:val="20"/>
        </w:rPr>
        <w:t>1999</w:t>
      </w:r>
      <w:r w:rsidR="00EB6BA7">
        <w:rPr>
          <w:rFonts w:cs="Times New Roman"/>
          <w:szCs w:val="20"/>
        </w:rPr>
        <w:t>)</w:t>
      </w:r>
      <w:r w:rsidRPr="007F67EF">
        <w:rPr>
          <w:rFonts w:cs="Times New Roman"/>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G. B.</w:t>
      </w:r>
      <w:r w:rsidR="00EB6BA7" w:rsidRPr="00EB6BA7">
        <w:rPr>
          <w:rFonts w:cs="Times New Roman"/>
          <w:szCs w:val="20"/>
        </w:rPr>
        <w:t xml:space="preserve"> </w:t>
      </w:r>
      <w:r w:rsidR="00EB6BA7" w:rsidRPr="007F67EF">
        <w:rPr>
          <w:rFonts w:cs="Times New Roman"/>
          <w:szCs w:val="20"/>
        </w:rPr>
        <w:t>Meier</w:t>
      </w:r>
      <w:r w:rsidRPr="007F67EF">
        <w:rPr>
          <w:rFonts w:cs="Times New Roman"/>
          <w:szCs w:val="20"/>
        </w:rPr>
        <w:t xml:space="preserve">, G. </w:t>
      </w:r>
      <w:r w:rsidR="00EB6BA7" w:rsidRPr="007F67EF">
        <w:rPr>
          <w:rFonts w:cs="Times New Roman"/>
          <w:szCs w:val="20"/>
        </w:rPr>
        <w:t>Weickert</w:t>
      </w:r>
      <w:r w:rsidR="00EB6BA7">
        <w:rPr>
          <w:rFonts w:cs="Times New Roman"/>
          <w:szCs w:val="20"/>
        </w:rPr>
        <w:t xml:space="preserve">, </w:t>
      </w:r>
      <w:r w:rsidRPr="007F67EF">
        <w:rPr>
          <w:rFonts w:cs="Times New Roman"/>
          <w:szCs w:val="20"/>
        </w:rPr>
        <w:t>W. P.</w:t>
      </w:r>
      <w:r w:rsidR="00EB6BA7" w:rsidRPr="00EB6BA7">
        <w:rPr>
          <w:rFonts w:cs="Times New Roman"/>
          <w:szCs w:val="20"/>
        </w:rPr>
        <w:t xml:space="preserve"> </w:t>
      </w:r>
      <w:r w:rsidR="00EB6BA7" w:rsidRPr="007F67EF">
        <w:rPr>
          <w:rFonts w:cs="Times New Roman"/>
          <w:szCs w:val="20"/>
        </w:rPr>
        <w:t>M.</w:t>
      </w:r>
      <w:r w:rsidRPr="007F67EF">
        <w:rPr>
          <w:rFonts w:cs="Times New Roman"/>
          <w:szCs w:val="20"/>
        </w:rPr>
        <w:t xml:space="preserve"> </w:t>
      </w:r>
      <w:r w:rsidR="00EB6BA7">
        <w:rPr>
          <w:rFonts w:cs="Times New Roman"/>
          <w:szCs w:val="20"/>
        </w:rPr>
        <w:t>v</w:t>
      </w:r>
      <w:r w:rsidR="00EB6BA7" w:rsidRPr="007F67EF">
        <w:rPr>
          <w:rFonts w:cs="Times New Roman"/>
          <w:szCs w:val="20"/>
        </w:rPr>
        <w:t>an Swaaij</w:t>
      </w:r>
      <w:r w:rsidR="00EB6BA7">
        <w:rPr>
          <w:rFonts w:cs="Times New Roman"/>
          <w:szCs w:val="20"/>
        </w:rPr>
        <w:t xml:space="preserve">, </w:t>
      </w:r>
      <w:r w:rsidRPr="007F67EF">
        <w:rPr>
          <w:rFonts w:cs="Times New Roman"/>
          <w:szCs w:val="20"/>
        </w:rPr>
        <w:t>Gas-</w:t>
      </w:r>
      <w:r w:rsidR="00EB6BA7" w:rsidRPr="007F67EF">
        <w:rPr>
          <w:rFonts w:cs="Times New Roman"/>
          <w:szCs w:val="20"/>
        </w:rPr>
        <w:t>phase polymerization of propylene: reaction kinetics and molecular weight distribution</w:t>
      </w:r>
      <w:r w:rsidRPr="007F67EF">
        <w:rPr>
          <w:rFonts w:cs="Times New Roman"/>
          <w:szCs w:val="20"/>
        </w:rPr>
        <w:t xml:space="preserve">, </w:t>
      </w:r>
      <w:r w:rsidRPr="007F67EF">
        <w:rPr>
          <w:rFonts w:cs="Times New Roman"/>
          <w:i/>
          <w:iCs/>
          <w:szCs w:val="20"/>
        </w:rPr>
        <w:t>Journal of Polymer Science</w:t>
      </w:r>
      <w:r w:rsidRPr="007F67EF">
        <w:rPr>
          <w:rFonts w:cs="Times New Roman"/>
          <w:szCs w:val="20"/>
        </w:rPr>
        <w:t xml:space="preserve">: </w:t>
      </w:r>
      <w:r w:rsidRPr="00EB6BA7">
        <w:rPr>
          <w:rFonts w:cs="Times New Roman"/>
          <w:i/>
          <w:szCs w:val="20"/>
        </w:rPr>
        <w:t>Part A: Polymer Chemistry</w:t>
      </w:r>
      <w:r w:rsidRPr="007F67EF">
        <w:rPr>
          <w:rFonts w:cs="Times New Roman"/>
          <w:szCs w:val="20"/>
        </w:rPr>
        <w:t xml:space="preserve"> </w:t>
      </w:r>
      <w:r w:rsidRPr="00EB6BA7">
        <w:rPr>
          <w:rFonts w:cs="Times New Roman"/>
          <w:b/>
          <w:szCs w:val="20"/>
        </w:rPr>
        <w:t>39</w:t>
      </w:r>
      <w:r w:rsidRPr="007F67EF">
        <w:rPr>
          <w:rFonts w:cs="Times New Roman"/>
          <w:szCs w:val="20"/>
        </w:rPr>
        <w:t>(4)</w:t>
      </w:r>
      <w:r w:rsidR="00EB6BA7">
        <w:rPr>
          <w:rFonts w:cs="Times New Roman"/>
          <w:szCs w:val="20"/>
        </w:rPr>
        <w:t>,</w:t>
      </w:r>
      <w:r w:rsidRPr="007F67EF">
        <w:rPr>
          <w:rFonts w:cs="Times New Roman"/>
          <w:szCs w:val="20"/>
        </w:rPr>
        <w:t xml:space="preserve"> 500</w:t>
      </w:r>
      <w:r w:rsidR="00EB6BA7">
        <w:rPr>
          <w:rFonts w:cs="Times New Roman"/>
          <w:szCs w:val="20"/>
        </w:rPr>
        <w:t xml:space="preserve"> (</w:t>
      </w:r>
      <w:r w:rsidR="00EB6BA7" w:rsidRPr="007F67EF">
        <w:rPr>
          <w:rFonts w:cs="Times New Roman"/>
          <w:szCs w:val="20"/>
        </w:rPr>
        <w:t>2001</w:t>
      </w:r>
      <w:r w:rsidR="00EB6BA7">
        <w:rPr>
          <w:rFonts w:cs="Times New Roman"/>
          <w:szCs w:val="20"/>
        </w:rPr>
        <w:t>)</w:t>
      </w:r>
      <w:r w:rsidRPr="007F67EF">
        <w:rPr>
          <w:rFonts w:cs="Times New Roman"/>
          <w:szCs w:val="20"/>
        </w:rPr>
        <w:t>.</w:t>
      </w:r>
    </w:p>
    <w:p w:rsidR="00AC3F8F" w:rsidRPr="007F67EF" w:rsidRDefault="00AC3F8F" w:rsidP="005E299F">
      <w:pPr>
        <w:numPr>
          <w:ilvl w:val="0"/>
          <w:numId w:val="22"/>
        </w:numPr>
        <w:tabs>
          <w:tab w:val="clear" w:pos="720"/>
          <w:tab w:val="num" w:pos="-142"/>
        </w:tabs>
        <w:spacing w:after="0" w:line="240" w:lineRule="auto"/>
        <w:ind w:left="357" w:hanging="357"/>
        <w:jc w:val="both"/>
        <w:rPr>
          <w:rFonts w:cs="Times New Roman"/>
          <w:szCs w:val="20"/>
        </w:rPr>
      </w:pPr>
      <w:r w:rsidRPr="007F67EF">
        <w:rPr>
          <w:rFonts w:cs="Times New Roman"/>
          <w:szCs w:val="20"/>
        </w:rPr>
        <w:t xml:space="preserve">K. </w:t>
      </w:r>
      <w:r w:rsidR="00EB6BA7" w:rsidRPr="007F67EF">
        <w:rPr>
          <w:rFonts w:cs="Times New Roman"/>
          <w:szCs w:val="20"/>
        </w:rPr>
        <w:t>Soga</w:t>
      </w:r>
      <w:r w:rsidR="00EB6BA7">
        <w:rPr>
          <w:rFonts w:cs="Times New Roman"/>
          <w:szCs w:val="20"/>
        </w:rPr>
        <w:t>,</w:t>
      </w:r>
      <w:r w:rsidR="00EB6BA7" w:rsidRPr="007F67EF">
        <w:rPr>
          <w:rFonts w:cs="Times New Roman"/>
          <w:szCs w:val="20"/>
        </w:rPr>
        <w:t xml:space="preserve"> </w:t>
      </w:r>
      <w:r w:rsidRPr="007F67EF">
        <w:rPr>
          <w:rFonts w:cs="Times New Roman"/>
          <w:szCs w:val="20"/>
        </w:rPr>
        <w:t xml:space="preserve">T. </w:t>
      </w:r>
      <w:r w:rsidR="00EB6BA7" w:rsidRPr="007F67EF">
        <w:rPr>
          <w:rFonts w:cs="Times New Roman"/>
          <w:szCs w:val="20"/>
        </w:rPr>
        <w:t>Siano</w:t>
      </w:r>
      <w:r w:rsidR="00EB6BA7">
        <w:rPr>
          <w:rFonts w:cs="Times New Roman"/>
          <w:szCs w:val="20"/>
        </w:rPr>
        <w:t>,</w:t>
      </w:r>
      <w:r w:rsidR="00EB6BA7" w:rsidRPr="007F67EF">
        <w:rPr>
          <w:rFonts w:cs="Times New Roman"/>
          <w:szCs w:val="20"/>
        </w:rPr>
        <w:t xml:space="preserve"> </w:t>
      </w:r>
      <w:r w:rsidRPr="007F67EF">
        <w:rPr>
          <w:rFonts w:cs="Times New Roman"/>
          <w:szCs w:val="20"/>
        </w:rPr>
        <w:t xml:space="preserve">Effect of </w:t>
      </w:r>
      <w:r w:rsidR="00EB6BA7" w:rsidRPr="007F67EF">
        <w:rPr>
          <w:rFonts w:cs="Times New Roman"/>
          <w:szCs w:val="20"/>
        </w:rPr>
        <w:t xml:space="preserve">hydrogen on the molecular weight of polypropylene </w:t>
      </w:r>
      <w:r w:rsidRPr="007F67EF">
        <w:rPr>
          <w:rFonts w:cs="Times New Roman"/>
          <w:szCs w:val="20"/>
        </w:rPr>
        <w:t xml:space="preserve">with Ziegler-Natta </w:t>
      </w:r>
      <w:r w:rsidR="00EB6BA7">
        <w:rPr>
          <w:rFonts w:cs="Times New Roman"/>
          <w:szCs w:val="20"/>
        </w:rPr>
        <w:t>c</w:t>
      </w:r>
      <w:r w:rsidRPr="007F67EF">
        <w:rPr>
          <w:rFonts w:cs="Times New Roman"/>
          <w:szCs w:val="20"/>
        </w:rPr>
        <w:t>atalysts.</w:t>
      </w:r>
      <w:r w:rsidRPr="007F67EF">
        <w:rPr>
          <w:rFonts w:cs="Times New Roman"/>
          <w:i/>
          <w:iCs/>
          <w:szCs w:val="20"/>
        </w:rPr>
        <w:t xml:space="preserve"> Polymer Bulletin</w:t>
      </w:r>
      <w:r w:rsidRPr="007F67EF">
        <w:rPr>
          <w:rFonts w:cs="Times New Roman"/>
          <w:szCs w:val="20"/>
        </w:rPr>
        <w:t>,</w:t>
      </w:r>
      <w:r w:rsidR="00BA5BFC" w:rsidRPr="007F67EF">
        <w:rPr>
          <w:rFonts w:cs="Times New Roman"/>
          <w:szCs w:val="20"/>
        </w:rPr>
        <w:t xml:space="preserve"> </w:t>
      </w:r>
      <w:r w:rsidRPr="00EB6BA7">
        <w:rPr>
          <w:rFonts w:cs="Times New Roman"/>
          <w:b/>
          <w:szCs w:val="20"/>
        </w:rPr>
        <w:t>8</w:t>
      </w:r>
      <w:r w:rsidR="00EB6BA7">
        <w:rPr>
          <w:rFonts w:cs="Times New Roman"/>
          <w:szCs w:val="20"/>
        </w:rPr>
        <w:t>,</w:t>
      </w:r>
      <w:r w:rsidRPr="007F67EF">
        <w:rPr>
          <w:rFonts w:cs="Times New Roman"/>
          <w:szCs w:val="20"/>
        </w:rPr>
        <w:t xml:space="preserve"> 261</w:t>
      </w:r>
      <w:r w:rsidR="00EB6BA7">
        <w:rPr>
          <w:rFonts w:cs="Times New Roman"/>
          <w:szCs w:val="20"/>
        </w:rPr>
        <w:t xml:space="preserve"> (</w:t>
      </w:r>
      <w:r w:rsidR="00EB6BA7" w:rsidRPr="007F67EF">
        <w:rPr>
          <w:rFonts w:cs="Times New Roman"/>
          <w:szCs w:val="20"/>
        </w:rPr>
        <w:t>1982</w:t>
      </w:r>
      <w:r w:rsidR="00EB6BA7">
        <w:rPr>
          <w:rFonts w:cs="Times New Roman"/>
          <w:szCs w:val="20"/>
        </w:rPr>
        <w:t>)</w:t>
      </w:r>
      <w:r w:rsidRPr="007F67EF">
        <w:rPr>
          <w:rFonts w:cs="Times New Roman"/>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 R.</w:t>
      </w:r>
      <w:r w:rsidR="00EB6BA7" w:rsidRPr="00EB6BA7">
        <w:rPr>
          <w:b w:val="0"/>
          <w:bCs w:val="0"/>
          <w:sz w:val="20"/>
          <w:szCs w:val="20"/>
        </w:rPr>
        <w:t xml:space="preserve"> </w:t>
      </w:r>
      <w:r w:rsidR="00EB6BA7" w:rsidRPr="007F67EF">
        <w:rPr>
          <w:b w:val="0"/>
          <w:bCs w:val="0"/>
          <w:sz w:val="20"/>
          <w:szCs w:val="20"/>
        </w:rPr>
        <w:t>Kahrman</w:t>
      </w:r>
      <w:r w:rsidRPr="007F67EF">
        <w:rPr>
          <w:b w:val="0"/>
          <w:bCs w:val="0"/>
          <w:sz w:val="20"/>
          <w:szCs w:val="20"/>
        </w:rPr>
        <w:t xml:space="preserve">, M. </w:t>
      </w:r>
      <w:r w:rsidR="00EB6BA7" w:rsidRPr="007F67EF">
        <w:rPr>
          <w:b w:val="0"/>
          <w:bCs w:val="0"/>
          <w:sz w:val="20"/>
          <w:szCs w:val="20"/>
        </w:rPr>
        <w:t>Erdogan</w:t>
      </w:r>
      <w:r w:rsidR="00EB6BA7">
        <w:rPr>
          <w:b w:val="0"/>
          <w:bCs w:val="0"/>
          <w:sz w:val="20"/>
          <w:szCs w:val="20"/>
        </w:rPr>
        <w:t>,</w:t>
      </w:r>
      <w:r w:rsidR="00EB6BA7" w:rsidRPr="007F67EF">
        <w:rPr>
          <w:b w:val="0"/>
          <w:bCs w:val="0"/>
          <w:sz w:val="20"/>
          <w:szCs w:val="20"/>
        </w:rPr>
        <w:t xml:space="preserve"> </w:t>
      </w:r>
      <w:r w:rsidRPr="007F67EF">
        <w:rPr>
          <w:b w:val="0"/>
          <w:bCs w:val="0"/>
          <w:sz w:val="20"/>
          <w:szCs w:val="20"/>
        </w:rPr>
        <w:t>T.</w:t>
      </w:r>
      <w:r w:rsidR="00EB6BA7" w:rsidRPr="00EB6BA7">
        <w:rPr>
          <w:b w:val="0"/>
          <w:bCs w:val="0"/>
          <w:sz w:val="20"/>
          <w:szCs w:val="20"/>
        </w:rPr>
        <w:t xml:space="preserve"> </w:t>
      </w:r>
      <w:r w:rsidR="00EB6BA7" w:rsidRPr="007F67EF">
        <w:rPr>
          <w:b w:val="0"/>
          <w:bCs w:val="0"/>
          <w:sz w:val="20"/>
          <w:szCs w:val="20"/>
        </w:rPr>
        <w:t>Bilgic</w:t>
      </w:r>
      <w:r w:rsidRPr="007F67EF">
        <w:rPr>
          <w:b w:val="0"/>
          <w:bCs w:val="0"/>
          <w:sz w:val="20"/>
          <w:szCs w:val="20"/>
        </w:rPr>
        <w:t xml:space="preserve">, Polymerization of </w:t>
      </w:r>
      <w:r w:rsidR="00EB6BA7" w:rsidRPr="007F67EF">
        <w:rPr>
          <w:b w:val="0"/>
          <w:bCs w:val="0"/>
          <w:sz w:val="20"/>
          <w:szCs w:val="20"/>
        </w:rPr>
        <w:t xml:space="preserve">propylene using a prepolymerized high-active </w:t>
      </w:r>
      <w:r w:rsidRPr="007F67EF">
        <w:rPr>
          <w:b w:val="0"/>
          <w:bCs w:val="0"/>
          <w:sz w:val="20"/>
          <w:szCs w:val="20"/>
        </w:rPr>
        <w:t xml:space="preserve">Ziegler-Natta </w:t>
      </w:r>
      <w:r w:rsidR="00EB6BA7">
        <w:rPr>
          <w:b w:val="0"/>
          <w:bCs w:val="0"/>
          <w:sz w:val="20"/>
          <w:szCs w:val="20"/>
        </w:rPr>
        <w:t>c</w:t>
      </w:r>
      <w:r w:rsidRPr="007F67EF">
        <w:rPr>
          <w:b w:val="0"/>
          <w:bCs w:val="0"/>
          <w:sz w:val="20"/>
          <w:szCs w:val="20"/>
        </w:rPr>
        <w:t>atalyst. I</w:t>
      </w:r>
      <w:r w:rsidR="00EB6BA7">
        <w:rPr>
          <w:b w:val="0"/>
          <w:bCs w:val="0"/>
          <w:sz w:val="20"/>
          <w:szCs w:val="20"/>
        </w:rPr>
        <w:t>.</w:t>
      </w:r>
      <w:r w:rsidRPr="007F67EF">
        <w:rPr>
          <w:b w:val="0"/>
          <w:bCs w:val="0"/>
          <w:sz w:val="20"/>
          <w:szCs w:val="20"/>
        </w:rPr>
        <w:t xml:space="preserve"> Kinetic </w:t>
      </w:r>
      <w:r w:rsidR="00EB6BA7">
        <w:rPr>
          <w:b w:val="0"/>
          <w:bCs w:val="0"/>
          <w:sz w:val="20"/>
          <w:szCs w:val="20"/>
        </w:rPr>
        <w:t>s</w:t>
      </w:r>
      <w:r w:rsidRPr="007F67EF">
        <w:rPr>
          <w:b w:val="0"/>
          <w:bCs w:val="0"/>
          <w:sz w:val="20"/>
          <w:szCs w:val="20"/>
        </w:rPr>
        <w:t>tudies.</w:t>
      </w:r>
      <w:r w:rsidRPr="007F67EF">
        <w:rPr>
          <w:b w:val="0"/>
          <w:bCs w:val="0"/>
          <w:i/>
          <w:iCs/>
          <w:sz w:val="20"/>
          <w:szCs w:val="20"/>
        </w:rPr>
        <w:t xml:space="preserve"> Journal of Applied Polymer Science</w:t>
      </w:r>
      <w:r w:rsidR="00BA5BFC" w:rsidRPr="007F67EF">
        <w:rPr>
          <w:b w:val="0"/>
          <w:bCs w:val="0"/>
          <w:sz w:val="20"/>
          <w:szCs w:val="20"/>
        </w:rPr>
        <w:t>,</w:t>
      </w:r>
      <w:r w:rsidR="00EB6BA7">
        <w:rPr>
          <w:b w:val="0"/>
          <w:bCs w:val="0"/>
          <w:sz w:val="20"/>
          <w:szCs w:val="20"/>
        </w:rPr>
        <w:t xml:space="preserve"> </w:t>
      </w:r>
      <w:r w:rsidRPr="00EB6BA7">
        <w:rPr>
          <w:bCs w:val="0"/>
          <w:sz w:val="20"/>
          <w:szCs w:val="20"/>
        </w:rPr>
        <w:t>60</w:t>
      </w:r>
      <w:r w:rsidR="00EB6BA7">
        <w:rPr>
          <w:b w:val="0"/>
          <w:bCs w:val="0"/>
          <w:sz w:val="20"/>
          <w:szCs w:val="20"/>
        </w:rPr>
        <w:t>,</w:t>
      </w:r>
      <w:r w:rsidRPr="007F67EF">
        <w:rPr>
          <w:b w:val="0"/>
          <w:bCs w:val="0"/>
          <w:sz w:val="20"/>
          <w:szCs w:val="20"/>
        </w:rPr>
        <w:t xml:space="preserve"> 333</w:t>
      </w:r>
      <w:r w:rsidR="00EB6BA7">
        <w:rPr>
          <w:b w:val="0"/>
          <w:bCs w:val="0"/>
          <w:sz w:val="20"/>
          <w:szCs w:val="20"/>
        </w:rPr>
        <w:t xml:space="preserve"> (</w:t>
      </w:r>
      <w:r w:rsidR="00EB6BA7" w:rsidRPr="007F67EF">
        <w:rPr>
          <w:b w:val="0"/>
          <w:bCs w:val="0"/>
          <w:sz w:val="20"/>
          <w:szCs w:val="20"/>
        </w:rPr>
        <w:t>1996</w:t>
      </w:r>
      <w:r w:rsidR="00EB6BA7">
        <w:rPr>
          <w:b w:val="0"/>
          <w:bCs w:val="0"/>
          <w:sz w:val="20"/>
          <w:szCs w:val="20"/>
        </w:rPr>
        <w:t>)</w:t>
      </w:r>
      <w:r w:rsidRPr="007F67EF">
        <w:rPr>
          <w:b w:val="0"/>
          <w:bCs w:val="0"/>
          <w:sz w:val="20"/>
          <w:szCs w:val="20"/>
        </w:rPr>
        <w:t>.</w:t>
      </w:r>
    </w:p>
    <w:p w:rsidR="00AC3F8F" w:rsidRPr="007F67EF" w:rsidRDefault="00AC3F8F" w:rsidP="005E299F">
      <w:pPr>
        <w:pStyle w:val="Heading3"/>
        <w:numPr>
          <w:ilvl w:val="0"/>
          <w:numId w:val="22"/>
        </w:numPr>
        <w:shd w:val="clear" w:color="auto" w:fill="FFFFFF"/>
        <w:tabs>
          <w:tab w:val="clear" w:pos="720"/>
          <w:tab w:val="num" w:pos="-142"/>
        </w:tabs>
        <w:spacing w:before="0" w:beforeAutospacing="0" w:after="0" w:afterAutospacing="0"/>
        <w:ind w:left="357" w:hanging="357"/>
        <w:jc w:val="both"/>
        <w:rPr>
          <w:b w:val="0"/>
          <w:bCs w:val="0"/>
          <w:sz w:val="20"/>
          <w:szCs w:val="20"/>
        </w:rPr>
      </w:pPr>
      <w:r w:rsidRPr="007F67EF">
        <w:rPr>
          <w:b w:val="0"/>
          <w:bCs w:val="0"/>
          <w:sz w:val="20"/>
          <w:szCs w:val="20"/>
        </w:rPr>
        <w:t>X.F</w:t>
      </w:r>
      <w:r w:rsidR="00EB6BA7">
        <w:rPr>
          <w:b w:val="0"/>
          <w:bCs w:val="0"/>
          <w:sz w:val="20"/>
          <w:szCs w:val="20"/>
        </w:rPr>
        <w:t>.</w:t>
      </w:r>
      <w:r w:rsidR="00EB6BA7" w:rsidRPr="00EB6BA7">
        <w:rPr>
          <w:b w:val="0"/>
          <w:bCs w:val="0"/>
          <w:sz w:val="20"/>
          <w:szCs w:val="20"/>
        </w:rPr>
        <w:t xml:space="preserve"> </w:t>
      </w:r>
      <w:r w:rsidR="00EB6BA7" w:rsidRPr="007F67EF">
        <w:rPr>
          <w:b w:val="0"/>
          <w:bCs w:val="0"/>
          <w:sz w:val="20"/>
          <w:szCs w:val="20"/>
        </w:rPr>
        <w:t>Yang</w:t>
      </w:r>
      <w:r w:rsidRPr="007F67EF">
        <w:rPr>
          <w:b w:val="0"/>
          <w:bCs w:val="0"/>
          <w:sz w:val="20"/>
          <w:szCs w:val="20"/>
        </w:rPr>
        <w:t>, T</w:t>
      </w:r>
      <w:r w:rsidR="00EB6BA7">
        <w:rPr>
          <w:b w:val="0"/>
          <w:bCs w:val="0"/>
          <w:sz w:val="20"/>
          <w:szCs w:val="20"/>
        </w:rPr>
        <w:t>.</w:t>
      </w:r>
      <w:r w:rsidR="00EB6BA7" w:rsidRPr="00EB6BA7">
        <w:rPr>
          <w:b w:val="0"/>
          <w:bCs w:val="0"/>
          <w:sz w:val="20"/>
          <w:szCs w:val="20"/>
        </w:rPr>
        <w:t xml:space="preserve"> </w:t>
      </w:r>
      <w:r w:rsidR="00EB6BA7" w:rsidRPr="007F67EF">
        <w:rPr>
          <w:b w:val="0"/>
          <w:bCs w:val="0"/>
          <w:sz w:val="20"/>
          <w:szCs w:val="20"/>
        </w:rPr>
        <w:t>Zheng</w:t>
      </w:r>
      <w:r w:rsidRPr="007F67EF">
        <w:rPr>
          <w:b w:val="0"/>
          <w:bCs w:val="0"/>
          <w:sz w:val="20"/>
          <w:szCs w:val="20"/>
        </w:rPr>
        <w:t>, L.M</w:t>
      </w:r>
      <w:r w:rsidR="00EB6BA7">
        <w:rPr>
          <w:b w:val="0"/>
          <w:bCs w:val="0"/>
          <w:sz w:val="20"/>
          <w:szCs w:val="20"/>
        </w:rPr>
        <w:t>.</w:t>
      </w:r>
      <w:r w:rsidR="00EB6BA7" w:rsidRPr="00EB6BA7">
        <w:rPr>
          <w:b w:val="0"/>
          <w:bCs w:val="0"/>
          <w:sz w:val="20"/>
          <w:szCs w:val="20"/>
        </w:rPr>
        <w:t xml:space="preserve"> </w:t>
      </w:r>
      <w:r w:rsidR="00EB6BA7" w:rsidRPr="007F67EF">
        <w:rPr>
          <w:b w:val="0"/>
          <w:bCs w:val="0"/>
          <w:sz w:val="20"/>
          <w:szCs w:val="20"/>
        </w:rPr>
        <w:t>Che</w:t>
      </w:r>
      <w:r w:rsidRPr="007F67EF">
        <w:rPr>
          <w:b w:val="0"/>
          <w:bCs w:val="0"/>
          <w:sz w:val="20"/>
          <w:szCs w:val="20"/>
        </w:rPr>
        <w:t>, Zh.H</w:t>
      </w:r>
      <w:r w:rsidR="00EB6BA7">
        <w:rPr>
          <w:b w:val="0"/>
          <w:bCs w:val="0"/>
          <w:sz w:val="20"/>
          <w:szCs w:val="20"/>
        </w:rPr>
        <w:t>.</w:t>
      </w:r>
      <w:r w:rsidR="00EB6BA7" w:rsidRPr="00EB6BA7">
        <w:rPr>
          <w:b w:val="0"/>
          <w:bCs w:val="0"/>
          <w:sz w:val="20"/>
          <w:szCs w:val="20"/>
        </w:rPr>
        <w:t xml:space="preserve"> </w:t>
      </w:r>
      <w:r w:rsidR="00EB6BA7" w:rsidRPr="007F67EF">
        <w:rPr>
          <w:b w:val="0"/>
          <w:bCs w:val="0"/>
          <w:sz w:val="20"/>
          <w:szCs w:val="20"/>
        </w:rPr>
        <w:t>Luo</w:t>
      </w:r>
      <w:r w:rsidRPr="007F67EF">
        <w:rPr>
          <w:b w:val="0"/>
          <w:bCs w:val="0"/>
          <w:sz w:val="20"/>
          <w:szCs w:val="20"/>
        </w:rPr>
        <w:t xml:space="preserve">, A </w:t>
      </w:r>
      <w:r w:rsidR="00EB6BA7" w:rsidRPr="007F67EF">
        <w:rPr>
          <w:b w:val="0"/>
          <w:bCs w:val="0"/>
          <w:sz w:val="20"/>
          <w:szCs w:val="20"/>
        </w:rPr>
        <w:t>dynamically distributed reactor model for identifying the flow fields in industrial loop propylene polymerization r</w:t>
      </w:r>
      <w:r w:rsidRPr="007F67EF">
        <w:rPr>
          <w:b w:val="0"/>
          <w:bCs w:val="0"/>
          <w:sz w:val="20"/>
          <w:szCs w:val="20"/>
        </w:rPr>
        <w:t xml:space="preserve">eactors, </w:t>
      </w:r>
      <w:r w:rsidRPr="00EB6BA7">
        <w:rPr>
          <w:b w:val="0"/>
          <w:bCs w:val="0"/>
          <w:i/>
          <w:sz w:val="20"/>
          <w:szCs w:val="20"/>
        </w:rPr>
        <w:t>J. A</w:t>
      </w:r>
      <w:r w:rsidR="00EB6BA7" w:rsidRPr="00EB6BA7">
        <w:rPr>
          <w:b w:val="0"/>
          <w:bCs w:val="0"/>
          <w:i/>
          <w:sz w:val="20"/>
          <w:szCs w:val="20"/>
        </w:rPr>
        <w:t>ppl</w:t>
      </w:r>
      <w:r w:rsidRPr="00EB6BA7">
        <w:rPr>
          <w:b w:val="0"/>
          <w:bCs w:val="0"/>
          <w:i/>
          <w:sz w:val="20"/>
          <w:szCs w:val="20"/>
        </w:rPr>
        <w:t>. P</w:t>
      </w:r>
      <w:r w:rsidR="00EB6BA7" w:rsidRPr="00EB6BA7">
        <w:rPr>
          <w:b w:val="0"/>
          <w:bCs w:val="0"/>
          <w:i/>
          <w:sz w:val="20"/>
          <w:szCs w:val="20"/>
        </w:rPr>
        <w:t>olym</w:t>
      </w:r>
      <w:r w:rsidRPr="00EB6BA7">
        <w:rPr>
          <w:b w:val="0"/>
          <w:bCs w:val="0"/>
          <w:i/>
          <w:sz w:val="20"/>
          <w:szCs w:val="20"/>
        </w:rPr>
        <w:t>. S</w:t>
      </w:r>
      <w:r w:rsidR="00EB6BA7" w:rsidRPr="00EB6BA7">
        <w:rPr>
          <w:b w:val="0"/>
          <w:bCs w:val="0"/>
          <w:i/>
          <w:sz w:val="20"/>
          <w:szCs w:val="20"/>
        </w:rPr>
        <w:t>ci</w:t>
      </w:r>
      <w:r w:rsidRPr="007F67EF">
        <w:rPr>
          <w:b w:val="0"/>
          <w:bCs w:val="0"/>
          <w:sz w:val="20"/>
          <w:szCs w:val="20"/>
        </w:rPr>
        <w:t>.</w:t>
      </w:r>
      <w:r w:rsidR="00EB6BA7">
        <w:rPr>
          <w:b w:val="0"/>
          <w:bCs w:val="0"/>
          <w:sz w:val="20"/>
          <w:szCs w:val="20"/>
        </w:rPr>
        <w:t>, 4302 (</w:t>
      </w:r>
      <w:r w:rsidR="00EB6BA7" w:rsidRPr="007F67EF">
        <w:rPr>
          <w:b w:val="0"/>
          <w:bCs w:val="0"/>
          <w:sz w:val="20"/>
          <w:szCs w:val="20"/>
        </w:rPr>
        <w:t>2013</w:t>
      </w:r>
      <w:r w:rsidR="00EB6BA7">
        <w:rPr>
          <w:b w:val="0"/>
          <w:bCs w:val="0"/>
          <w:sz w:val="20"/>
          <w:szCs w:val="20"/>
        </w:rPr>
        <w:t>)</w:t>
      </w:r>
      <w:r w:rsidRPr="007F67EF">
        <w:rPr>
          <w:b w:val="0"/>
          <w:bCs w:val="0"/>
          <w:sz w:val="20"/>
          <w:szCs w:val="20"/>
        </w:rPr>
        <w:t>.</w:t>
      </w:r>
    </w:p>
    <w:p w:rsidR="00AC3F8F" w:rsidRPr="007F67EF" w:rsidRDefault="00AC3F8F" w:rsidP="005E299F">
      <w:pPr>
        <w:numPr>
          <w:ilvl w:val="0"/>
          <w:numId w:val="22"/>
        </w:numPr>
        <w:tabs>
          <w:tab w:val="clear" w:pos="720"/>
          <w:tab w:val="num" w:pos="-142"/>
        </w:tabs>
        <w:autoSpaceDE w:val="0"/>
        <w:autoSpaceDN w:val="0"/>
        <w:adjustRightInd w:val="0"/>
        <w:spacing w:after="0" w:line="240" w:lineRule="auto"/>
        <w:ind w:left="357" w:hanging="357"/>
        <w:jc w:val="both"/>
        <w:rPr>
          <w:rFonts w:cs="Times New Roman"/>
          <w:szCs w:val="20"/>
        </w:rPr>
      </w:pPr>
      <w:r w:rsidRPr="007F67EF">
        <w:rPr>
          <w:rFonts w:cs="Times New Roman"/>
          <w:szCs w:val="20"/>
        </w:rPr>
        <w:t>Y</w:t>
      </w:r>
      <w:r w:rsidR="00EB6BA7">
        <w:rPr>
          <w:rFonts w:cs="Times New Roman"/>
          <w:szCs w:val="20"/>
        </w:rPr>
        <w:t>.</w:t>
      </w:r>
      <w:r w:rsidRPr="007F67EF">
        <w:rPr>
          <w:rFonts w:cs="Times New Roman"/>
          <w:szCs w:val="20"/>
        </w:rPr>
        <w:t>-P</w:t>
      </w:r>
      <w:r w:rsidR="00EB6BA7">
        <w:rPr>
          <w:rFonts w:cs="Times New Roman"/>
          <w:szCs w:val="20"/>
        </w:rPr>
        <w:t>.</w:t>
      </w:r>
      <w:r w:rsidRPr="007F67EF">
        <w:rPr>
          <w:rFonts w:cs="Times New Roman"/>
          <w:szCs w:val="20"/>
        </w:rPr>
        <w:t xml:space="preserve"> Zhua,</w:t>
      </w:r>
      <w:r w:rsidR="00EB6BA7" w:rsidRPr="007F67EF">
        <w:rPr>
          <w:rFonts w:cs="Times New Roman"/>
          <w:szCs w:val="20"/>
        </w:rPr>
        <w:t xml:space="preserve"> </w:t>
      </w:r>
      <w:r w:rsidRPr="007F67EF">
        <w:rPr>
          <w:rFonts w:cs="Times New Roman"/>
          <w:szCs w:val="20"/>
        </w:rPr>
        <w:t>Zh</w:t>
      </w:r>
      <w:r w:rsidR="00EB6BA7">
        <w:rPr>
          <w:rFonts w:cs="Times New Roman"/>
          <w:szCs w:val="20"/>
        </w:rPr>
        <w:t>.</w:t>
      </w:r>
      <w:r w:rsidRPr="007F67EF">
        <w:rPr>
          <w:rFonts w:cs="Times New Roman"/>
          <w:szCs w:val="20"/>
        </w:rPr>
        <w:t>-H</w:t>
      </w:r>
      <w:r w:rsidR="00EB6BA7">
        <w:rPr>
          <w:rFonts w:cs="Times New Roman"/>
          <w:szCs w:val="20"/>
        </w:rPr>
        <w:t>.</w:t>
      </w:r>
      <w:r w:rsidRPr="007F67EF">
        <w:rPr>
          <w:rFonts w:cs="Times New Roman"/>
          <w:szCs w:val="20"/>
        </w:rPr>
        <w:t xml:space="preserve"> Luoa, J</w:t>
      </w:r>
      <w:r w:rsidR="00EB6BA7">
        <w:rPr>
          <w:rFonts w:cs="Times New Roman"/>
          <w:szCs w:val="20"/>
        </w:rPr>
        <w:t>.</w:t>
      </w:r>
      <w:r w:rsidRPr="007F67EF">
        <w:rPr>
          <w:rFonts w:cs="Times New Roman"/>
          <w:szCs w:val="20"/>
        </w:rPr>
        <w:t xml:space="preserve"> Xiaoc, Multi-scale product property model of polypropylene produced in a FBR: From chemical process engineering to product engineering, </w:t>
      </w:r>
      <w:r w:rsidRPr="007F67EF">
        <w:rPr>
          <w:rFonts w:cs="Times New Roman"/>
          <w:i/>
          <w:iCs/>
          <w:szCs w:val="20"/>
        </w:rPr>
        <w:t>Computers and Chemical Engineering</w:t>
      </w:r>
      <w:r w:rsidR="00BA5BFC" w:rsidRPr="007F67EF">
        <w:rPr>
          <w:rFonts w:cs="Times New Roman"/>
          <w:szCs w:val="20"/>
        </w:rPr>
        <w:t>,</w:t>
      </w:r>
      <w:r w:rsidR="00EB6BA7">
        <w:rPr>
          <w:rFonts w:cs="Times New Roman"/>
          <w:szCs w:val="20"/>
        </w:rPr>
        <w:t xml:space="preserve"> </w:t>
      </w:r>
      <w:r w:rsidRPr="00EB6BA7">
        <w:rPr>
          <w:rFonts w:cs="Times New Roman"/>
          <w:b/>
          <w:szCs w:val="20"/>
        </w:rPr>
        <w:t>71</w:t>
      </w:r>
      <w:r w:rsidR="00EB6BA7">
        <w:rPr>
          <w:rFonts w:cs="Times New Roman"/>
          <w:szCs w:val="20"/>
        </w:rPr>
        <w:t>,</w:t>
      </w:r>
      <w:r w:rsidRPr="007F67EF">
        <w:rPr>
          <w:rFonts w:cs="Times New Roman"/>
          <w:szCs w:val="20"/>
        </w:rPr>
        <w:t xml:space="preserve"> 39 </w:t>
      </w:r>
      <w:r w:rsidR="00EB6BA7">
        <w:rPr>
          <w:rFonts w:cs="Times New Roman"/>
          <w:szCs w:val="20"/>
        </w:rPr>
        <w:t>(</w:t>
      </w:r>
      <w:r w:rsidR="00EB6BA7" w:rsidRPr="007F67EF">
        <w:rPr>
          <w:rFonts w:cs="Times New Roman"/>
          <w:szCs w:val="20"/>
        </w:rPr>
        <w:t>2014</w:t>
      </w:r>
      <w:r w:rsidR="00EB6BA7">
        <w:rPr>
          <w:rFonts w:cs="Times New Roman"/>
          <w:szCs w:val="20"/>
        </w:rPr>
        <w:t>)</w:t>
      </w:r>
      <w:r w:rsidRPr="007F67EF">
        <w:rPr>
          <w:rFonts w:cs="Times New Roman"/>
          <w:szCs w:val="20"/>
        </w:rPr>
        <w:t>.</w:t>
      </w:r>
    </w:p>
    <w:p w:rsidR="00261536" w:rsidRPr="007F67EF" w:rsidRDefault="00AC3F8F" w:rsidP="005E299F">
      <w:pPr>
        <w:pStyle w:val="Heading3"/>
        <w:numPr>
          <w:ilvl w:val="0"/>
          <w:numId w:val="22"/>
        </w:numPr>
        <w:shd w:val="clear" w:color="auto" w:fill="FFFFFF"/>
        <w:tabs>
          <w:tab w:val="clear" w:pos="720"/>
          <w:tab w:val="num" w:pos="-142"/>
        </w:tabs>
        <w:autoSpaceDE w:val="0"/>
        <w:autoSpaceDN w:val="0"/>
        <w:adjustRightInd w:val="0"/>
        <w:spacing w:before="0" w:beforeAutospacing="0" w:after="0" w:afterAutospacing="0"/>
        <w:ind w:left="357" w:hanging="357"/>
        <w:jc w:val="both"/>
        <w:rPr>
          <w:rFonts w:eastAsia="Calibri"/>
          <w:b w:val="0"/>
          <w:bCs w:val="0"/>
          <w:sz w:val="20"/>
          <w:szCs w:val="20"/>
          <w:lang w:bidi="fa-IR"/>
        </w:rPr>
      </w:pPr>
      <w:r w:rsidRPr="007F67EF">
        <w:rPr>
          <w:rFonts w:eastAsia="Calibri"/>
          <w:b w:val="0"/>
          <w:bCs w:val="0"/>
          <w:sz w:val="20"/>
          <w:szCs w:val="20"/>
          <w:lang w:bidi="fa-IR"/>
        </w:rPr>
        <w:t>Sh</w:t>
      </w:r>
      <w:r w:rsidR="00EB6BA7">
        <w:rPr>
          <w:rFonts w:eastAsia="Calibri"/>
          <w:b w:val="0"/>
          <w:bCs w:val="0"/>
          <w:sz w:val="20"/>
          <w:szCs w:val="20"/>
          <w:lang w:bidi="fa-IR"/>
        </w:rPr>
        <w:t>.</w:t>
      </w:r>
      <w:r w:rsidRPr="007F67EF">
        <w:rPr>
          <w:rFonts w:eastAsia="Calibri"/>
          <w:b w:val="0"/>
          <w:bCs w:val="0"/>
          <w:sz w:val="20"/>
          <w:szCs w:val="20"/>
          <w:lang w:bidi="fa-IR"/>
        </w:rPr>
        <w:t xml:space="preserve"> H</w:t>
      </w:r>
      <w:r w:rsidR="00EB6BA7">
        <w:rPr>
          <w:rFonts w:eastAsia="Calibri"/>
          <w:b w:val="0"/>
          <w:bCs w:val="0"/>
          <w:sz w:val="20"/>
          <w:szCs w:val="20"/>
          <w:lang w:bidi="fa-IR"/>
        </w:rPr>
        <w:t>.</w:t>
      </w:r>
      <w:r w:rsidRPr="007F67EF">
        <w:rPr>
          <w:rFonts w:eastAsia="Calibri"/>
          <w:b w:val="0"/>
          <w:bCs w:val="0"/>
          <w:sz w:val="20"/>
          <w:szCs w:val="20"/>
          <w:lang w:bidi="fa-IR"/>
        </w:rPr>
        <w:t xml:space="preserve"> Kim, S</w:t>
      </w:r>
      <w:r w:rsidR="00EB6BA7">
        <w:rPr>
          <w:rFonts w:eastAsia="Calibri"/>
          <w:b w:val="0"/>
          <w:bCs w:val="0"/>
          <w:sz w:val="20"/>
          <w:szCs w:val="20"/>
          <w:lang w:bidi="fa-IR"/>
        </w:rPr>
        <w:t>.</w:t>
      </w:r>
      <w:r w:rsidRPr="007F67EF">
        <w:rPr>
          <w:rFonts w:eastAsia="Calibri"/>
          <w:b w:val="0"/>
          <w:bCs w:val="0"/>
          <w:sz w:val="20"/>
          <w:szCs w:val="20"/>
          <w:lang w:bidi="fa-IR"/>
        </w:rPr>
        <w:t xml:space="preserve"> W</w:t>
      </w:r>
      <w:r w:rsidR="00EB6BA7">
        <w:rPr>
          <w:rFonts w:eastAsia="Calibri"/>
          <w:b w:val="0"/>
          <w:bCs w:val="0"/>
          <w:sz w:val="20"/>
          <w:szCs w:val="20"/>
          <w:lang w:bidi="fa-IR"/>
        </w:rPr>
        <w:t xml:space="preserve">. </w:t>
      </w:r>
      <w:r w:rsidRPr="007F67EF">
        <w:rPr>
          <w:rFonts w:eastAsia="Calibri"/>
          <w:b w:val="0"/>
          <w:bCs w:val="0"/>
          <w:sz w:val="20"/>
          <w:szCs w:val="20"/>
          <w:lang w:bidi="fa-IR"/>
        </w:rPr>
        <w:t>Baek, J</w:t>
      </w:r>
      <w:r w:rsidR="00DF4C61">
        <w:rPr>
          <w:rFonts w:eastAsia="Calibri"/>
          <w:b w:val="0"/>
          <w:bCs w:val="0"/>
          <w:sz w:val="20"/>
          <w:szCs w:val="20"/>
          <w:lang w:bidi="fa-IR"/>
        </w:rPr>
        <w:t>.</w:t>
      </w:r>
      <w:r w:rsidRPr="007F67EF">
        <w:rPr>
          <w:rFonts w:eastAsia="Calibri"/>
          <w:b w:val="0"/>
          <w:bCs w:val="0"/>
          <w:sz w:val="20"/>
          <w:szCs w:val="20"/>
          <w:lang w:bidi="fa-IR"/>
        </w:rPr>
        <w:t xml:space="preserve"> Ch</w:t>
      </w:r>
      <w:r w:rsidR="00DF4C61">
        <w:rPr>
          <w:rFonts w:eastAsia="Calibri"/>
          <w:b w:val="0"/>
          <w:bCs w:val="0"/>
          <w:sz w:val="20"/>
          <w:szCs w:val="20"/>
          <w:lang w:bidi="fa-IR"/>
        </w:rPr>
        <w:t>.</w:t>
      </w:r>
      <w:r w:rsidRPr="007F67EF">
        <w:rPr>
          <w:rFonts w:eastAsia="Calibri"/>
          <w:b w:val="0"/>
          <w:bCs w:val="0"/>
          <w:sz w:val="20"/>
          <w:szCs w:val="20"/>
          <w:lang w:bidi="fa-IR"/>
        </w:rPr>
        <w:t xml:space="preserve"> Lee, W</w:t>
      </w:r>
      <w:r w:rsidR="00DF4C61">
        <w:rPr>
          <w:rFonts w:eastAsia="Calibri"/>
          <w:b w:val="0"/>
          <w:bCs w:val="0"/>
          <w:sz w:val="20"/>
          <w:szCs w:val="20"/>
          <w:lang w:bidi="fa-IR"/>
        </w:rPr>
        <w:t>.</w:t>
      </w:r>
      <w:r w:rsidRPr="007F67EF">
        <w:rPr>
          <w:rFonts w:eastAsia="Calibri"/>
          <w:b w:val="0"/>
          <w:bCs w:val="0"/>
          <w:sz w:val="20"/>
          <w:szCs w:val="20"/>
          <w:lang w:bidi="fa-IR"/>
        </w:rPr>
        <w:t xml:space="preserve"> J</w:t>
      </w:r>
      <w:r w:rsidR="00DF4C61">
        <w:rPr>
          <w:rFonts w:eastAsia="Calibri"/>
          <w:b w:val="0"/>
          <w:bCs w:val="0"/>
          <w:sz w:val="20"/>
          <w:szCs w:val="20"/>
          <w:lang w:bidi="fa-IR"/>
        </w:rPr>
        <w:t>.</w:t>
      </w:r>
      <w:r w:rsidRPr="007F67EF">
        <w:rPr>
          <w:rFonts w:eastAsia="Calibri"/>
          <w:b w:val="0"/>
          <w:bCs w:val="0"/>
          <w:sz w:val="20"/>
          <w:szCs w:val="20"/>
          <w:lang w:bidi="fa-IR"/>
        </w:rPr>
        <w:t xml:space="preserve"> Lee,</w:t>
      </w:r>
      <w:r w:rsidR="00DF4C61">
        <w:rPr>
          <w:rFonts w:eastAsia="Calibri"/>
          <w:b w:val="0"/>
          <w:bCs w:val="0"/>
          <w:sz w:val="20"/>
          <w:szCs w:val="20"/>
          <w:lang w:bidi="fa-IR"/>
        </w:rPr>
        <w:t xml:space="preserve"> </w:t>
      </w:r>
      <w:r w:rsidRPr="007F67EF">
        <w:rPr>
          <w:rFonts w:eastAsia="Calibri"/>
          <w:b w:val="0"/>
          <w:bCs w:val="0"/>
          <w:sz w:val="20"/>
          <w:szCs w:val="20"/>
          <w:lang w:bidi="fa-IR"/>
        </w:rPr>
        <w:t>S</w:t>
      </w:r>
      <w:r w:rsidR="00DF4C61">
        <w:rPr>
          <w:rFonts w:eastAsia="Calibri"/>
          <w:b w:val="0"/>
          <w:bCs w:val="0"/>
          <w:sz w:val="20"/>
          <w:szCs w:val="20"/>
          <w:lang w:bidi="fa-IR"/>
        </w:rPr>
        <w:t>.</w:t>
      </w:r>
      <w:r w:rsidRPr="007F67EF">
        <w:rPr>
          <w:rFonts w:eastAsia="Calibri"/>
          <w:b w:val="0"/>
          <w:bCs w:val="0"/>
          <w:sz w:val="20"/>
          <w:szCs w:val="20"/>
          <w:lang w:bidi="fa-IR"/>
        </w:rPr>
        <w:t xml:space="preserve"> U</w:t>
      </w:r>
      <w:r w:rsidR="00DF4C61">
        <w:rPr>
          <w:rFonts w:eastAsia="Calibri"/>
          <w:b w:val="0"/>
          <w:bCs w:val="0"/>
          <w:sz w:val="20"/>
          <w:szCs w:val="20"/>
          <w:lang w:bidi="fa-IR"/>
        </w:rPr>
        <w:t xml:space="preserve">. </w:t>
      </w:r>
      <w:r w:rsidRPr="007F67EF">
        <w:rPr>
          <w:rFonts w:eastAsia="Calibri"/>
          <w:b w:val="0"/>
          <w:bCs w:val="0"/>
          <w:sz w:val="20"/>
          <w:szCs w:val="20"/>
          <w:lang w:bidi="fa-IR"/>
        </w:rPr>
        <w:t>Hong , M</w:t>
      </w:r>
      <w:r w:rsidR="00DF4C61">
        <w:rPr>
          <w:rFonts w:eastAsia="Calibri"/>
          <w:b w:val="0"/>
          <w:bCs w:val="0"/>
          <w:sz w:val="20"/>
          <w:szCs w:val="20"/>
          <w:lang w:bidi="fa-IR"/>
        </w:rPr>
        <w:t>.</w:t>
      </w:r>
      <w:r w:rsidRPr="007F67EF">
        <w:rPr>
          <w:rFonts w:eastAsia="Calibri"/>
          <w:b w:val="0"/>
          <w:bCs w:val="0"/>
          <w:sz w:val="20"/>
          <w:szCs w:val="20"/>
          <w:lang w:bidi="fa-IR"/>
        </w:rPr>
        <w:t xml:space="preserve"> Oh, Dynamic simulation of liquid polymerization reactors in Sheripol process for polypropylene,</w:t>
      </w:r>
      <w:r w:rsidR="00DF4C61">
        <w:rPr>
          <w:rFonts w:eastAsia="Calibri"/>
          <w:b w:val="0"/>
          <w:bCs w:val="0"/>
          <w:sz w:val="20"/>
          <w:szCs w:val="20"/>
          <w:lang w:bidi="fa-IR"/>
        </w:rPr>
        <w:t xml:space="preserve"> </w:t>
      </w:r>
      <w:r w:rsidRPr="00DF4C61">
        <w:rPr>
          <w:rFonts w:eastAsia="Calibri"/>
          <w:b w:val="0"/>
          <w:bCs w:val="0"/>
          <w:i/>
          <w:sz w:val="20"/>
          <w:szCs w:val="20"/>
          <w:lang w:bidi="fa-IR"/>
        </w:rPr>
        <w:t>Journal of Industrial and Engineering Chemistry</w:t>
      </w:r>
      <w:r w:rsidRPr="007F67EF">
        <w:rPr>
          <w:rFonts w:eastAsia="Calibri"/>
          <w:b w:val="0"/>
          <w:bCs w:val="0"/>
          <w:sz w:val="20"/>
          <w:szCs w:val="20"/>
          <w:lang w:bidi="fa-IR"/>
        </w:rPr>
        <w:t>,</w:t>
      </w:r>
      <w:r w:rsidR="00B64022" w:rsidRPr="007F67EF">
        <w:rPr>
          <w:rFonts w:eastAsia="Calibri"/>
          <w:b w:val="0"/>
          <w:bCs w:val="0"/>
          <w:sz w:val="20"/>
          <w:szCs w:val="20"/>
          <w:lang w:bidi="fa-IR"/>
        </w:rPr>
        <w:t xml:space="preserve"> </w:t>
      </w:r>
      <w:r w:rsidRPr="00DF4C61">
        <w:rPr>
          <w:rFonts w:eastAsia="Calibri"/>
          <w:bCs w:val="0"/>
          <w:sz w:val="20"/>
          <w:szCs w:val="20"/>
          <w:lang w:bidi="fa-IR"/>
        </w:rPr>
        <w:t>33</w:t>
      </w:r>
      <w:r w:rsidRPr="007F67EF">
        <w:rPr>
          <w:rFonts w:eastAsia="Calibri"/>
          <w:b w:val="0"/>
          <w:bCs w:val="0"/>
          <w:sz w:val="20"/>
          <w:szCs w:val="20"/>
          <w:lang w:bidi="fa-IR"/>
        </w:rPr>
        <w:t>,298</w:t>
      </w:r>
      <w:r w:rsidR="00DF4C61">
        <w:rPr>
          <w:rFonts w:eastAsia="Calibri"/>
          <w:b w:val="0"/>
          <w:bCs w:val="0"/>
          <w:sz w:val="20"/>
          <w:szCs w:val="20"/>
          <w:lang w:bidi="fa-IR"/>
        </w:rPr>
        <w:t xml:space="preserve"> (</w:t>
      </w:r>
      <w:r w:rsidR="00DF4C61" w:rsidRPr="007F67EF">
        <w:rPr>
          <w:rFonts w:eastAsia="Calibri"/>
          <w:b w:val="0"/>
          <w:bCs w:val="0"/>
          <w:sz w:val="20"/>
          <w:szCs w:val="20"/>
          <w:lang w:bidi="fa-IR"/>
        </w:rPr>
        <w:t>2016</w:t>
      </w:r>
      <w:r w:rsidR="00DF4C61">
        <w:rPr>
          <w:rFonts w:eastAsia="Calibri"/>
          <w:b w:val="0"/>
          <w:bCs w:val="0"/>
          <w:sz w:val="20"/>
          <w:szCs w:val="20"/>
          <w:lang w:bidi="fa-IR"/>
        </w:rPr>
        <w:t>).</w:t>
      </w:r>
    </w:p>
    <w:p w:rsidR="00261536" w:rsidRPr="007F67EF" w:rsidRDefault="00261536" w:rsidP="005E299F">
      <w:pPr>
        <w:pStyle w:val="Heading3"/>
        <w:numPr>
          <w:ilvl w:val="0"/>
          <w:numId w:val="22"/>
        </w:numPr>
        <w:shd w:val="clear" w:color="auto" w:fill="FFFFFF"/>
        <w:tabs>
          <w:tab w:val="clear" w:pos="720"/>
          <w:tab w:val="num" w:pos="-142"/>
        </w:tabs>
        <w:autoSpaceDE w:val="0"/>
        <w:autoSpaceDN w:val="0"/>
        <w:adjustRightInd w:val="0"/>
        <w:spacing w:before="0" w:beforeAutospacing="0" w:after="0" w:afterAutospacing="0"/>
        <w:ind w:left="357" w:hanging="357"/>
        <w:jc w:val="both"/>
        <w:rPr>
          <w:rFonts w:eastAsia="Calibri"/>
          <w:b w:val="0"/>
          <w:bCs w:val="0"/>
          <w:sz w:val="20"/>
          <w:szCs w:val="20"/>
          <w:lang w:bidi="fa-IR"/>
        </w:rPr>
      </w:pPr>
      <w:r w:rsidRPr="007F67EF">
        <w:rPr>
          <w:rFonts w:eastAsia="Calibri"/>
          <w:b w:val="0"/>
          <w:bCs w:val="0"/>
          <w:sz w:val="20"/>
          <w:szCs w:val="20"/>
          <w:lang w:bidi="fa-IR"/>
        </w:rPr>
        <w:t>G. M. N.</w:t>
      </w:r>
      <w:r w:rsidR="00DF4C61" w:rsidRPr="00DF4C61">
        <w:rPr>
          <w:rFonts w:eastAsia="Calibri"/>
          <w:b w:val="0"/>
          <w:bCs w:val="0"/>
          <w:sz w:val="20"/>
          <w:szCs w:val="20"/>
          <w:lang w:bidi="fa-IR"/>
        </w:rPr>
        <w:t xml:space="preserve"> </w:t>
      </w:r>
      <w:r w:rsidR="00DF4C61" w:rsidRPr="007F67EF">
        <w:rPr>
          <w:rFonts w:eastAsia="Calibri"/>
          <w:b w:val="0"/>
          <w:bCs w:val="0"/>
          <w:sz w:val="20"/>
          <w:szCs w:val="20"/>
          <w:lang w:bidi="fa-IR"/>
        </w:rPr>
        <w:t>Costa</w:t>
      </w:r>
      <w:r w:rsidRPr="007F67EF">
        <w:rPr>
          <w:rFonts w:eastAsia="Calibri"/>
          <w:b w:val="0"/>
          <w:bCs w:val="0"/>
          <w:sz w:val="20"/>
          <w:szCs w:val="20"/>
          <w:lang w:bidi="fa-IR"/>
        </w:rPr>
        <w:t>, S.</w:t>
      </w:r>
      <w:r w:rsidR="00DF4C61" w:rsidRPr="00DF4C61">
        <w:rPr>
          <w:rFonts w:eastAsia="Calibri"/>
          <w:b w:val="0"/>
          <w:bCs w:val="0"/>
          <w:sz w:val="20"/>
          <w:szCs w:val="20"/>
          <w:lang w:bidi="fa-IR"/>
        </w:rPr>
        <w:t xml:space="preserve"> </w:t>
      </w:r>
      <w:r w:rsidR="00DF4C61" w:rsidRPr="007F67EF">
        <w:rPr>
          <w:rFonts w:eastAsia="Calibri"/>
          <w:b w:val="0"/>
          <w:bCs w:val="0"/>
          <w:sz w:val="20"/>
          <w:szCs w:val="20"/>
          <w:lang w:bidi="fa-IR"/>
        </w:rPr>
        <w:t>Kislansky</w:t>
      </w:r>
      <w:r w:rsidRPr="007F67EF">
        <w:rPr>
          <w:rFonts w:eastAsia="Calibri"/>
          <w:b w:val="0"/>
          <w:bCs w:val="0"/>
          <w:sz w:val="20"/>
          <w:szCs w:val="20"/>
          <w:lang w:bidi="fa-IR"/>
        </w:rPr>
        <w:t>, L</w:t>
      </w:r>
      <w:r w:rsidR="00DF4C61">
        <w:rPr>
          <w:rFonts w:eastAsia="Calibri"/>
          <w:b w:val="0"/>
          <w:bCs w:val="0"/>
          <w:sz w:val="20"/>
          <w:szCs w:val="20"/>
          <w:lang w:bidi="fa-IR"/>
        </w:rPr>
        <w:t>.</w:t>
      </w:r>
      <w:r w:rsidR="00DF4C61" w:rsidRPr="00DF4C61">
        <w:rPr>
          <w:rFonts w:eastAsia="Calibri"/>
          <w:b w:val="0"/>
          <w:bCs w:val="0"/>
          <w:sz w:val="20"/>
          <w:szCs w:val="20"/>
          <w:lang w:bidi="fa-IR"/>
        </w:rPr>
        <w:t xml:space="preserve"> </w:t>
      </w:r>
      <w:r w:rsidRPr="007F67EF">
        <w:rPr>
          <w:rFonts w:eastAsia="Calibri"/>
          <w:b w:val="0"/>
          <w:bCs w:val="0"/>
          <w:sz w:val="20"/>
          <w:szCs w:val="20"/>
          <w:lang w:bidi="fa-IR"/>
        </w:rPr>
        <w:t>C.</w:t>
      </w:r>
      <w:r w:rsidR="00DF4C61" w:rsidRPr="00DF4C61">
        <w:rPr>
          <w:rFonts w:eastAsia="Calibri"/>
          <w:b w:val="0"/>
          <w:bCs w:val="0"/>
          <w:sz w:val="20"/>
          <w:szCs w:val="20"/>
          <w:lang w:bidi="fa-IR"/>
        </w:rPr>
        <w:t xml:space="preserve"> </w:t>
      </w:r>
      <w:r w:rsidR="00DF4C61" w:rsidRPr="007F67EF">
        <w:rPr>
          <w:rFonts w:eastAsia="Calibri"/>
          <w:b w:val="0"/>
          <w:bCs w:val="0"/>
          <w:sz w:val="20"/>
          <w:szCs w:val="20"/>
          <w:lang w:bidi="fa-IR"/>
        </w:rPr>
        <w:t>Oliveira</w:t>
      </w:r>
      <w:r w:rsidRPr="007F67EF">
        <w:rPr>
          <w:rFonts w:eastAsia="Calibri"/>
          <w:b w:val="0"/>
          <w:bCs w:val="0"/>
          <w:sz w:val="20"/>
          <w:szCs w:val="20"/>
          <w:lang w:bidi="fa-IR"/>
        </w:rPr>
        <w:t>, F. L. P.</w:t>
      </w:r>
      <w:r w:rsidR="00DF4C61" w:rsidRPr="00DF4C61">
        <w:rPr>
          <w:rFonts w:eastAsia="Calibri"/>
          <w:b w:val="0"/>
          <w:bCs w:val="0"/>
          <w:sz w:val="20"/>
          <w:szCs w:val="20"/>
          <w:lang w:bidi="fa-IR"/>
        </w:rPr>
        <w:t xml:space="preserve"> </w:t>
      </w:r>
      <w:r w:rsidR="00DF4C61" w:rsidRPr="007F67EF">
        <w:rPr>
          <w:rFonts w:eastAsia="Calibri"/>
          <w:b w:val="0"/>
          <w:bCs w:val="0"/>
          <w:sz w:val="20"/>
          <w:szCs w:val="20"/>
          <w:lang w:bidi="fa-IR"/>
        </w:rPr>
        <w:t>Pessoa</w:t>
      </w:r>
      <w:r w:rsidRPr="007F67EF">
        <w:rPr>
          <w:rFonts w:eastAsia="Calibri"/>
          <w:b w:val="0"/>
          <w:bCs w:val="0"/>
          <w:sz w:val="20"/>
          <w:szCs w:val="20"/>
          <w:lang w:bidi="fa-IR"/>
        </w:rPr>
        <w:t>, S. A. B.</w:t>
      </w:r>
      <w:r w:rsidR="00DF4C61" w:rsidRPr="00DF4C61">
        <w:rPr>
          <w:rFonts w:eastAsia="Calibri"/>
          <w:b w:val="0"/>
          <w:bCs w:val="0"/>
          <w:sz w:val="20"/>
          <w:szCs w:val="20"/>
          <w:lang w:bidi="fa-IR"/>
        </w:rPr>
        <w:t xml:space="preserve"> </w:t>
      </w:r>
      <w:r w:rsidR="00DF4C61" w:rsidRPr="007F67EF">
        <w:rPr>
          <w:rFonts w:eastAsia="Calibri"/>
          <w:b w:val="0"/>
          <w:bCs w:val="0"/>
          <w:sz w:val="20"/>
          <w:szCs w:val="20"/>
          <w:lang w:bidi="fa-IR"/>
        </w:rPr>
        <w:t>Vieira de Melo</w:t>
      </w:r>
      <w:r w:rsidRPr="007F67EF">
        <w:rPr>
          <w:rFonts w:eastAsia="Calibri"/>
          <w:b w:val="0"/>
          <w:bCs w:val="0"/>
          <w:sz w:val="20"/>
          <w:szCs w:val="20"/>
          <w:lang w:bidi="fa-IR"/>
        </w:rPr>
        <w:t>,</w:t>
      </w:r>
      <w:r w:rsidR="00DF4C61">
        <w:rPr>
          <w:rFonts w:eastAsia="Calibri"/>
          <w:b w:val="0"/>
          <w:bCs w:val="0"/>
          <w:sz w:val="20"/>
          <w:szCs w:val="20"/>
          <w:lang w:bidi="fa-IR"/>
        </w:rPr>
        <w:t xml:space="preserve"> </w:t>
      </w:r>
      <w:r w:rsidRPr="007F67EF">
        <w:rPr>
          <w:rFonts w:eastAsia="Calibri"/>
          <w:b w:val="0"/>
          <w:bCs w:val="0"/>
          <w:sz w:val="20"/>
          <w:szCs w:val="20"/>
          <w:lang w:bidi="fa-IR"/>
        </w:rPr>
        <w:t xml:space="preserve">M. </w:t>
      </w:r>
      <w:r w:rsidR="00DF4C61" w:rsidRPr="007F67EF">
        <w:rPr>
          <w:rFonts w:eastAsia="Calibri"/>
          <w:b w:val="0"/>
          <w:bCs w:val="0"/>
          <w:sz w:val="20"/>
          <w:szCs w:val="20"/>
          <w:lang w:bidi="fa-IR"/>
        </w:rPr>
        <w:t>Embiruc</w:t>
      </w:r>
      <w:r w:rsidR="00DF4C61">
        <w:rPr>
          <w:rFonts w:eastAsia="Calibri"/>
          <w:b w:val="0"/>
          <w:bCs w:val="0"/>
          <w:sz w:val="20"/>
          <w:szCs w:val="20"/>
          <w:lang w:bidi="fa-IR"/>
        </w:rPr>
        <w:t xml:space="preserve">, </w:t>
      </w:r>
      <w:r w:rsidRPr="007F67EF">
        <w:rPr>
          <w:rFonts w:eastAsia="Calibri"/>
          <w:b w:val="0"/>
          <w:bCs w:val="0"/>
          <w:sz w:val="20"/>
          <w:szCs w:val="20"/>
          <w:lang w:bidi="fa-IR"/>
        </w:rPr>
        <w:t xml:space="preserve">Modeling of </w:t>
      </w:r>
      <w:r w:rsidR="00DF4C61" w:rsidRPr="007F67EF">
        <w:rPr>
          <w:rFonts w:eastAsia="Calibri"/>
          <w:b w:val="0"/>
          <w:bCs w:val="0"/>
          <w:sz w:val="20"/>
          <w:szCs w:val="20"/>
          <w:lang w:bidi="fa-IR"/>
        </w:rPr>
        <w:t>solid–liquid equilibrium for polyethylene and polypropylene solutions with equations of state</w:t>
      </w:r>
      <w:r w:rsidRPr="007F67EF">
        <w:rPr>
          <w:rFonts w:eastAsia="Calibri"/>
          <w:b w:val="0"/>
          <w:bCs w:val="0"/>
          <w:sz w:val="20"/>
          <w:szCs w:val="20"/>
          <w:lang w:bidi="fa-IR"/>
        </w:rPr>
        <w:t xml:space="preserve">, </w:t>
      </w:r>
      <w:r w:rsidRPr="00DF4C61">
        <w:rPr>
          <w:rFonts w:eastAsia="Calibri"/>
          <w:b w:val="0"/>
          <w:bCs w:val="0"/>
          <w:i/>
          <w:sz w:val="20"/>
          <w:szCs w:val="20"/>
          <w:lang w:bidi="fa-IR"/>
        </w:rPr>
        <w:t>Journal of Applied Polymer Science</w:t>
      </w:r>
      <w:r w:rsidRPr="007F67EF">
        <w:rPr>
          <w:rFonts w:eastAsia="Calibri"/>
          <w:b w:val="0"/>
          <w:bCs w:val="0"/>
          <w:sz w:val="20"/>
          <w:szCs w:val="20"/>
          <w:lang w:bidi="fa-IR"/>
        </w:rPr>
        <w:t>,</w:t>
      </w:r>
      <w:r w:rsidR="00DF4C61" w:rsidRPr="007F67EF">
        <w:rPr>
          <w:rFonts w:eastAsia="Calibri"/>
          <w:b w:val="0"/>
          <w:bCs w:val="0"/>
          <w:sz w:val="20"/>
          <w:szCs w:val="20"/>
          <w:lang w:bidi="fa-IR"/>
        </w:rPr>
        <w:t xml:space="preserve"> </w:t>
      </w:r>
      <w:r w:rsidRPr="00DF4C61">
        <w:rPr>
          <w:rFonts w:eastAsia="Calibri"/>
          <w:bCs w:val="0"/>
          <w:sz w:val="20"/>
          <w:szCs w:val="20"/>
          <w:lang w:bidi="fa-IR"/>
        </w:rPr>
        <w:t>121</w:t>
      </w:r>
      <w:r w:rsidRPr="007F67EF">
        <w:rPr>
          <w:rFonts w:eastAsia="Calibri"/>
          <w:b w:val="0"/>
          <w:bCs w:val="0"/>
          <w:sz w:val="20"/>
          <w:szCs w:val="20"/>
          <w:lang w:bidi="fa-IR"/>
        </w:rPr>
        <w:t xml:space="preserve">, 1832 </w:t>
      </w:r>
      <w:r w:rsidR="00DF4C61">
        <w:rPr>
          <w:rFonts w:eastAsia="Calibri"/>
          <w:b w:val="0"/>
          <w:bCs w:val="0"/>
          <w:sz w:val="20"/>
          <w:szCs w:val="20"/>
          <w:lang w:bidi="fa-IR"/>
        </w:rPr>
        <w:t>(</w:t>
      </w:r>
      <w:r w:rsidR="00DF4C61" w:rsidRPr="007F67EF">
        <w:rPr>
          <w:rFonts w:eastAsia="Calibri"/>
          <w:b w:val="0"/>
          <w:bCs w:val="0"/>
          <w:sz w:val="20"/>
          <w:szCs w:val="20"/>
          <w:lang w:bidi="fa-IR"/>
        </w:rPr>
        <w:t>2010</w:t>
      </w:r>
      <w:r w:rsidR="00DF4C61">
        <w:rPr>
          <w:rFonts w:eastAsia="Calibri"/>
          <w:b w:val="0"/>
          <w:bCs w:val="0"/>
          <w:sz w:val="20"/>
          <w:szCs w:val="20"/>
          <w:lang w:bidi="fa-IR"/>
        </w:rPr>
        <w:t>)</w:t>
      </w:r>
      <w:r w:rsidRPr="007F67EF">
        <w:rPr>
          <w:rFonts w:eastAsia="Calibri"/>
          <w:b w:val="0"/>
          <w:bCs w:val="0"/>
          <w:sz w:val="20"/>
          <w:szCs w:val="20"/>
          <w:lang w:bidi="fa-IR"/>
        </w:rPr>
        <w:t xml:space="preserve">. </w:t>
      </w:r>
    </w:p>
    <w:p w:rsidR="00E3217C" w:rsidRPr="007F67EF" w:rsidRDefault="009F2F09" w:rsidP="005E299F">
      <w:pPr>
        <w:pStyle w:val="Style"/>
        <w:numPr>
          <w:ilvl w:val="0"/>
          <w:numId w:val="22"/>
        </w:numPr>
        <w:tabs>
          <w:tab w:val="clear" w:pos="720"/>
          <w:tab w:val="num" w:pos="284"/>
        </w:tabs>
        <w:ind w:left="357" w:hanging="357"/>
        <w:jc w:val="both"/>
        <w:rPr>
          <w:sz w:val="20"/>
          <w:szCs w:val="20"/>
        </w:rPr>
      </w:pPr>
      <w:r w:rsidRPr="007F67EF">
        <w:rPr>
          <w:sz w:val="20"/>
          <w:szCs w:val="20"/>
        </w:rPr>
        <w:t xml:space="preserve"> </w:t>
      </w:r>
      <w:r w:rsidR="00E3217C" w:rsidRPr="007F67EF">
        <w:rPr>
          <w:sz w:val="20"/>
          <w:szCs w:val="20"/>
        </w:rPr>
        <w:t>V.</w:t>
      </w:r>
      <w:r w:rsidR="00DF4C61" w:rsidRPr="00DF4C61">
        <w:rPr>
          <w:sz w:val="20"/>
          <w:szCs w:val="20"/>
        </w:rPr>
        <w:t xml:space="preserve"> </w:t>
      </w:r>
      <w:r w:rsidR="00DF4C61" w:rsidRPr="007F67EF">
        <w:rPr>
          <w:sz w:val="20"/>
          <w:szCs w:val="20"/>
        </w:rPr>
        <w:t>Busico</w:t>
      </w:r>
      <w:r w:rsidR="00E3217C" w:rsidRPr="007F67EF">
        <w:rPr>
          <w:sz w:val="20"/>
          <w:szCs w:val="20"/>
        </w:rPr>
        <w:t>, R. Cipullo</w:t>
      </w:r>
      <w:r w:rsidR="00DF4C61">
        <w:rPr>
          <w:sz w:val="20"/>
          <w:szCs w:val="20"/>
        </w:rPr>
        <w:t>,</w:t>
      </w:r>
      <w:r w:rsidR="00E3217C" w:rsidRPr="007F67EF">
        <w:rPr>
          <w:sz w:val="20"/>
          <w:szCs w:val="20"/>
        </w:rPr>
        <w:t xml:space="preserve"> P. Corradini</w:t>
      </w:r>
      <w:r w:rsidR="00DF4C61">
        <w:rPr>
          <w:sz w:val="20"/>
          <w:szCs w:val="20"/>
        </w:rPr>
        <w:t xml:space="preserve">, </w:t>
      </w:r>
      <w:r w:rsidR="00E3217C" w:rsidRPr="007F67EF">
        <w:rPr>
          <w:sz w:val="20"/>
          <w:szCs w:val="20"/>
        </w:rPr>
        <w:t xml:space="preserve">Ziegler-Natta </w:t>
      </w:r>
      <w:r w:rsidR="00DF4C61">
        <w:rPr>
          <w:sz w:val="20"/>
          <w:szCs w:val="20"/>
        </w:rPr>
        <w:t>o</w:t>
      </w:r>
      <w:r w:rsidR="00E3217C" w:rsidRPr="007F67EF">
        <w:rPr>
          <w:sz w:val="20"/>
          <w:szCs w:val="20"/>
        </w:rPr>
        <w:t xml:space="preserve">ligomerization of 1-alkenes: A Catalyst's "Fingerprint", 1. </w:t>
      </w:r>
      <w:r w:rsidR="00E3217C" w:rsidRPr="00DF4C61">
        <w:rPr>
          <w:i/>
          <w:sz w:val="20"/>
          <w:szCs w:val="20"/>
        </w:rPr>
        <w:t>Macromolecular Ch</w:t>
      </w:r>
      <w:r w:rsidR="005315C9" w:rsidRPr="00DF4C61">
        <w:rPr>
          <w:i/>
          <w:sz w:val="20"/>
          <w:szCs w:val="20"/>
        </w:rPr>
        <w:t>emistry and Physics</w:t>
      </w:r>
      <w:r w:rsidR="005315C9" w:rsidRPr="007F67EF">
        <w:rPr>
          <w:sz w:val="20"/>
          <w:szCs w:val="20"/>
        </w:rPr>
        <w:t xml:space="preserve"> </w:t>
      </w:r>
      <w:r w:rsidR="005315C9" w:rsidRPr="00DF4C61">
        <w:rPr>
          <w:b/>
          <w:sz w:val="20"/>
          <w:szCs w:val="20"/>
        </w:rPr>
        <w:t>194</w:t>
      </w:r>
      <w:r w:rsidR="00B64022" w:rsidRPr="007F67EF">
        <w:rPr>
          <w:sz w:val="20"/>
          <w:szCs w:val="20"/>
        </w:rPr>
        <w:t>,</w:t>
      </w:r>
      <w:r w:rsidR="005315C9" w:rsidRPr="007F67EF">
        <w:rPr>
          <w:sz w:val="20"/>
          <w:szCs w:val="20"/>
        </w:rPr>
        <w:t xml:space="preserve"> 1079</w:t>
      </w:r>
      <w:r w:rsidR="00DF4C61">
        <w:rPr>
          <w:sz w:val="20"/>
          <w:szCs w:val="20"/>
        </w:rPr>
        <w:t xml:space="preserve"> (</w:t>
      </w:r>
      <w:r w:rsidR="00DF4C61" w:rsidRPr="007F67EF">
        <w:rPr>
          <w:sz w:val="20"/>
          <w:szCs w:val="20"/>
        </w:rPr>
        <w:t>1993</w:t>
      </w:r>
      <w:r w:rsidR="00DF4C61">
        <w:rPr>
          <w:sz w:val="20"/>
          <w:szCs w:val="20"/>
        </w:rPr>
        <w:t>)</w:t>
      </w:r>
      <w:r w:rsidR="00E3217C" w:rsidRPr="007F67EF">
        <w:rPr>
          <w:sz w:val="20"/>
          <w:szCs w:val="20"/>
        </w:rPr>
        <w:t xml:space="preserve">. </w:t>
      </w:r>
    </w:p>
    <w:p w:rsidR="003405CA" w:rsidRPr="007F67EF" w:rsidRDefault="009F2F09" w:rsidP="005E299F">
      <w:pPr>
        <w:numPr>
          <w:ilvl w:val="0"/>
          <w:numId w:val="22"/>
        </w:numPr>
        <w:tabs>
          <w:tab w:val="clear" w:pos="720"/>
          <w:tab w:val="num" w:pos="284"/>
        </w:tabs>
        <w:spacing w:after="0" w:line="240" w:lineRule="auto"/>
        <w:ind w:left="357" w:hanging="357"/>
        <w:jc w:val="both"/>
        <w:rPr>
          <w:rFonts w:cs="Times New Roman"/>
          <w:szCs w:val="20"/>
        </w:rPr>
      </w:pPr>
      <w:r w:rsidRPr="007F67EF">
        <w:rPr>
          <w:rFonts w:cs="Times New Roman"/>
          <w:szCs w:val="20"/>
        </w:rPr>
        <w:t xml:space="preserve"> </w:t>
      </w:r>
      <w:r w:rsidR="003405CA" w:rsidRPr="007F67EF">
        <w:rPr>
          <w:rFonts w:cs="Times New Roman"/>
          <w:szCs w:val="20"/>
        </w:rPr>
        <w:t>J.</w:t>
      </w:r>
      <w:r w:rsidR="00431535">
        <w:rPr>
          <w:rFonts w:cs="Times New Roman"/>
          <w:szCs w:val="20"/>
        </w:rPr>
        <w:t xml:space="preserve"> </w:t>
      </w:r>
      <w:r w:rsidR="003405CA" w:rsidRPr="007F67EF">
        <w:rPr>
          <w:rFonts w:cs="Times New Roman"/>
          <w:szCs w:val="20"/>
        </w:rPr>
        <w:t>C.</w:t>
      </w:r>
      <w:r w:rsidR="00DF4C61" w:rsidRPr="00DF4C61">
        <w:rPr>
          <w:rFonts w:cs="Times New Roman"/>
          <w:szCs w:val="20"/>
        </w:rPr>
        <w:t xml:space="preserve"> </w:t>
      </w:r>
      <w:r w:rsidR="00DF4C61" w:rsidRPr="007F67EF">
        <w:rPr>
          <w:rFonts w:cs="Times New Roman"/>
          <w:szCs w:val="20"/>
        </w:rPr>
        <w:t>Chadwick</w:t>
      </w:r>
      <w:r w:rsidR="003405CA" w:rsidRPr="007F67EF">
        <w:rPr>
          <w:rFonts w:cs="Times New Roman"/>
          <w:szCs w:val="20"/>
        </w:rPr>
        <w:t>, A. Miedema</w:t>
      </w:r>
      <w:r w:rsidR="00DF4C61">
        <w:rPr>
          <w:rFonts w:cs="Times New Roman"/>
          <w:szCs w:val="20"/>
        </w:rPr>
        <w:t>,</w:t>
      </w:r>
      <w:r w:rsidR="003405CA" w:rsidRPr="007F67EF">
        <w:rPr>
          <w:rFonts w:cs="Times New Roman"/>
          <w:szCs w:val="20"/>
        </w:rPr>
        <w:t xml:space="preserve"> </w:t>
      </w:r>
      <w:r w:rsidR="00DF4C61">
        <w:rPr>
          <w:rFonts w:cs="Times New Roman"/>
          <w:szCs w:val="20"/>
        </w:rPr>
        <w:t>O</w:t>
      </w:r>
      <w:r w:rsidR="003405CA" w:rsidRPr="007F67EF">
        <w:rPr>
          <w:rFonts w:cs="Times New Roman"/>
          <w:szCs w:val="20"/>
        </w:rPr>
        <w:t>. Sudmeijer</w:t>
      </w:r>
      <w:r w:rsidR="00DF4C61">
        <w:rPr>
          <w:rFonts w:cs="Times New Roman"/>
          <w:szCs w:val="20"/>
        </w:rPr>
        <w:t>,</w:t>
      </w:r>
      <w:r w:rsidR="003405CA" w:rsidRPr="007F67EF">
        <w:rPr>
          <w:rFonts w:cs="Times New Roman"/>
          <w:szCs w:val="20"/>
        </w:rPr>
        <w:t xml:space="preserve"> </w:t>
      </w:r>
      <w:r w:rsidR="003405CA" w:rsidRPr="00DF4C61">
        <w:rPr>
          <w:rFonts w:cs="Times New Roman"/>
          <w:iCs/>
          <w:szCs w:val="20"/>
        </w:rPr>
        <w:t>Hydrogen Activation in Propene Polymerization with MgCl</w:t>
      </w:r>
      <w:r w:rsidR="00431535">
        <w:rPr>
          <w:rFonts w:cs="Times New Roman"/>
          <w:iCs/>
          <w:szCs w:val="20"/>
        </w:rPr>
        <w:t xml:space="preserve">2 </w:t>
      </w:r>
      <w:r w:rsidR="003405CA" w:rsidRPr="00DF4C61">
        <w:rPr>
          <w:rFonts w:cs="Times New Roman"/>
          <w:iCs/>
          <w:szCs w:val="20"/>
        </w:rPr>
        <w:t>Supported Ziegler-Natta Catalysts: Th</w:t>
      </w:r>
      <w:r w:rsidR="008313BD" w:rsidRPr="00DF4C61">
        <w:rPr>
          <w:rFonts w:cs="Times New Roman"/>
          <w:iCs/>
          <w:szCs w:val="20"/>
        </w:rPr>
        <w:t>e Effect of the External Donor.</w:t>
      </w:r>
      <w:r w:rsidR="003405CA" w:rsidRPr="007F67EF">
        <w:rPr>
          <w:rFonts w:cs="Times New Roman"/>
          <w:i/>
          <w:iCs/>
          <w:szCs w:val="20"/>
        </w:rPr>
        <w:t xml:space="preserve"> </w:t>
      </w:r>
      <w:r w:rsidR="003405CA" w:rsidRPr="00DF4C61">
        <w:rPr>
          <w:rFonts w:cs="Times New Roman"/>
          <w:i/>
          <w:szCs w:val="20"/>
        </w:rPr>
        <w:t>Macromolecular Chemistry and Physics</w:t>
      </w:r>
      <w:r w:rsidR="00B64022" w:rsidRPr="00DF4C61">
        <w:rPr>
          <w:rFonts w:cs="Times New Roman"/>
          <w:i/>
          <w:szCs w:val="20"/>
        </w:rPr>
        <w:t>,</w:t>
      </w:r>
      <w:r w:rsidR="002F403D" w:rsidRPr="00DF4C61">
        <w:rPr>
          <w:rFonts w:cs="Times New Roman"/>
          <w:i/>
          <w:szCs w:val="20"/>
        </w:rPr>
        <w:t xml:space="preserve"> </w:t>
      </w:r>
      <w:r w:rsidR="003405CA" w:rsidRPr="007F67EF">
        <w:rPr>
          <w:rFonts w:cs="Times New Roman"/>
          <w:b/>
          <w:szCs w:val="20"/>
        </w:rPr>
        <w:t>195</w:t>
      </w:r>
      <w:r w:rsidR="002F403D" w:rsidRPr="007F67EF">
        <w:rPr>
          <w:rFonts w:cs="Times New Roman"/>
          <w:b/>
          <w:szCs w:val="20"/>
        </w:rPr>
        <w:t>,</w:t>
      </w:r>
      <w:r w:rsidR="003405CA" w:rsidRPr="007F67EF">
        <w:rPr>
          <w:rFonts w:cs="Times New Roman"/>
          <w:szCs w:val="20"/>
        </w:rPr>
        <w:t xml:space="preserve"> 167</w:t>
      </w:r>
      <w:r w:rsidR="002F403D" w:rsidRPr="007F67EF">
        <w:rPr>
          <w:rFonts w:cs="Times New Roman"/>
          <w:szCs w:val="20"/>
        </w:rPr>
        <w:t xml:space="preserve"> (1994)</w:t>
      </w:r>
      <w:r w:rsidR="008313BD" w:rsidRPr="007F67EF">
        <w:rPr>
          <w:rFonts w:cs="Times New Roman"/>
          <w:szCs w:val="20"/>
        </w:rPr>
        <w:t>.</w:t>
      </w:r>
    </w:p>
    <w:p w:rsidR="0071080F" w:rsidRDefault="009F2F09" w:rsidP="005E299F">
      <w:pPr>
        <w:numPr>
          <w:ilvl w:val="0"/>
          <w:numId w:val="22"/>
        </w:numPr>
        <w:shd w:val="clear" w:color="auto" w:fill="FFFFFF"/>
        <w:tabs>
          <w:tab w:val="clear" w:pos="720"/>
          <w:tab w:val="num" w:pos="284"/>
        </w:tabs>
        <w:autoSpaceDE w:val="0"/>
        <w:autoSpaceDN w:val="0"/>
        <w:adjustRightInd w:val="0"/>
        <w:spacing w:after="0" w:line="240" w:lineRule="auto"/>
        <w:ind w:left="357" w:hanging="357"/>
        <w:jc w:val="both"/>
        <w:rPr>
          <w:rFonts w:cs="Times New Roman"/>
          <w:szCs w:val="20"/>
        </w:rPr>
      </w:pPr>
      <w:r w:rsidRPr="0071080F">
        <w:rPr>
          <w:rFonts w:cs="Times New Roman"/>
          <w:szCs w:val="20"/>
        </w:rPr>
        <w:t xml:space="preserve"> </w:t>
      </w:r>
      <w:r w:rsidR="001D0F42" w:rsidRPr="0071080F">
        <w:rPr>
          <w:rFonts w:cs="Times New Roman"/>
          <w:szCs w:val="20"/>
        </w:rPr>
        <w:t>H. G.</w:t>
      </w:r>
      <w:r w:rsidR="00DF4C61" w:rsidRPr="0071080F">
        <w:rPr>
          <w:rFonts w:cs="Times New Roman"/>
          <w:szCs w:val="20"/>
        </w:rPr>
        <w:t xml:space="preserve"> Yuan</w:t>
      </w:r>
      <w:r w:rsidR="001D0F42" w:rsidRPr="0071080F">
        <w:rPr>
          <w:rFonts w:cs="Times New Roman"/>
          <w:szCs w:val="20"/>
        </w:rPr>
        <w:t>, T.</w:t>
      </w:r>
      <w:r w:rsidR="00431535">
        <w:rPr>
          <w:rFonts w:cs="Times New Roman"/>
          <w:szCs w:val="20"/>
        </w:rPr>
        <w:t xml:space="preserve"> </w:t>
      </w:r>
      <w:r w:rsidR="001D0F42" w:rsidRPr="0071080F">
        <w:rPr>
          <w:rFonts w:cs="Times New Roman"/>
          <w:szCs w:val="20"/>
        </w:rPr>
        <w:t>W.</w:t>
      </w:r>
      <w:r w:rsidR="00DF4C61" w:rsidRPr="0071080F">
        <w:rPr>
          <w:rFonts w:cs="Times New Roman"/>
          <w:szCs w:val="20"/>
        </w:rPr>
        <w:t xml:space="preserve"> Taylor</w:t>
      </w:r>
      <w:r w:rsidR="001D0F42" w:rsidRPr="0071080F">
        <w:rPr>
          <w:rFonts w:cs="Times New Roman"/>
          <w:szCs w:val="20"/>
        </w:rPr>
        <w:t>, K.</w:t>
      </w:r>
      <w:r w:rsidR="00431535">
        <w:rPr>
          <w:rFonts w:cs="Times New Roman"/>
          <w:szCs w:val="20"/>
        </w:rPr>
        <w:t xml:space="preserve"> </w:t>
      </w:r>
      <w:r w:rsidR="001D0F42" w:rsidRPr="0071080F">
        <w:rPr>
          <w:rFonts w:cs="Times New Roman"/>
          <w:szCs w:val="20"/>
        </w:rPr>
        <w:t xml:space="preserve">Y. </w:t>
      </w:r>
      <w:r w:rsidR="00DF4C61" w:rsidRPr="0071080F">
        <w:rPr>
          <w:rFonts w:cs="Times New Roman"/>
          <w:szCs w:val="20"/>
        </w:rPr>
        <w:t xml:space="preserve">Choi, </w:t>
      </w:r>
      <w:r w:rsidR="001D0F42" w:rsidRPr="0071080F">
        <w:rPr>
          <w:rFonts w:cs="Times New Roman"/>
          <w:szCs w:val="20"/>
        </w:rPr>
        <w:t>W.</w:t>
      </w:r>
      <w:r w:rsidR="00431535">
        <w:rPr>
          <w:rFonts w:cs="Times New Roman"/>
          <w:szCs w:val="20"/>
        </w:rPr>
        <w:t xml:space="preserve"> </w:t>
      </w:r>
      <w:r w:rsidR="001D0F42" w:rsidRPr="0071080F">
        <w:rPr>
          <w:rFonts w:cs="Times New Roman"/>
          <w:szCs w:val="20"/>
        </w:rPr>
        <w:t>H.</w:t>
      </w:r>
      <w:r w:rsidR="00DF4C61" w:rsidRPr="0071080F">
        <w:rPr>
          <w:rFonts w:cs="Times New Roman"/>
          <w:szCs w:val="20"/>
        </w:rPr>
        <w:t xml:space="preserve"> Ray</w:t>
      </w:r>
      <w:r w:rsidR="001D0F42" w:rsidRPr="0071080F">
        <w:rPr>
          <w:rFonts w:cs="Times New Roman"/>
          <w:szCs w:val="20"/>
        </w:rPr>
        <w:t>,</w:t>
      </w:r>
      <w:r w:rsidR="00DF4C61" w:rsidRPr="0071080F">
        <w:rPr>
          <w:rFonts w:cs="Times New Roman"/>
          <w:szCs w:val="20"/>
        </w:rPr>
        <w:t xml:space="preserve"> </w:t>
      </w:r>
      <w:r w:rsidR="001D0F42" w:rsidRPr="0071080F">
        <w:rPr>
          <w:rFonts w:cs="Times New Roman"/>
          <w:szCs w:val="20"/>
        </w:rPr>
        <w:t xml:space="preserve">Polymerization of </w:t>
      </w:r>
      <w:r w:rsidR="00DF4C61" w:rsidRPr="0071080F">
        <w:rPr>
          <w:rFonts w:cs="Times New Roman"/>
          <w:szCs w:val="20"/>
        </w:rPr>
        <w:t>olefins through heterogeneous catalysis</w:t>
      </w:r>
      <w:r w:rsidR="001D0F42" w:rsidRPr="0071080F">
        <w:rPr>
          <w:rFonts w:cs="Times New Roman"/>
          <w:szCs w:val="20"/>
        </w:rPr>
        <w:t xml:space="preserve">. 1. Low </w:t>
      </w:r>
      <w:r w:rsidR="00DF4C61" w:rsidRPr="0071080F">
        <w:rPr>
          <w:rFonts w:cs="Times New Roman"/>
          <w:szCs w:val="20"/>
        </w:rPr>
        <w:t xml:space="preserve">pressure propylene polymerization in slurry </w:t>
      </w:r>
      <w:r w:rsidR="001D0F42" w:rsidRPr="0071080F">
        <w:rPr>
          <w:rFonts w:cs="Times New Roman"/>
          <w:szCs w:val="20"/>
        </w:rPr>
        <w:t>with Ziegler-</w:t>
      </w:r>
      <w:r w:rsidR="00DF4C61" w:rsidRPr="0071080F">
        <w:rPr>
          <w:rFonts w:cs="Times New Roman"/>
          <w:szCs w:val="20"/>
        </w:rPr>
        <w:t>N</w:t>
      </w:r>
      <w:r w:rsidR="001D0F42" w:rsidRPr="0071080F">
        <w:rPr>
          <w:rFonts w:cs="Times New Roman"/>
          <w:szCs w:val="20"/>
        </w:rPr>
        <w:t xml:space="preserve">atta </w:t>
      </w:r>
      <w:r w:rsidR="00DF4C61" w:rsidRPr="0071080F">
        <w:rPr>
          <w:rFonts w:cs="Times New Roman"/>
          <w:szCs w:val="20"/>
        </w:rPr>
        <w:t>c</w:t>
      </w:r>
      <w:r w:rsidR="001D0F42" w:rsidRPr="0071080F">
        <w:rPr>
          <w:rFonts w:cs="Times New Roman"/>
          <w:szCs w:val="20"/>
        </w:rPr>
        <w:t>atalyst</w:t>
      </w:r>
      <w:r w:rsidR="00DF4C61" w:rsidRPr="0071080F">
        <w:rPr>
          <w:rFonts w:cs="Times New Roman"/>
          <w:szCs w:val="20"/>
        </w:rPr>
        <w:t>s</w:t>
      </w:r>
      <w:r w:rsidR="001D0F42" w:rsidRPr="0071080F">
        <w:rPr>
          <w:rFonts w:cs="Times New Roman"/>
          <w:szCs w:val="20"/>
        </w:rPr>
        <w:t xml:space="preserve">, </w:t>
      </w:r>
      <w:r w:rsidR="001D0F42" w:rsidRPr="0071080F">
        <w:rPr>
          <w:rFonts w:cs="Times New Roman"/>
          <w:i/>
          <w:iCs/>
          <w:szCs w:val="20"/>
        </w:rPr>
        <w:t>Journal of Applied Polymer Science</w:t>
      </w:r>
      <w:r w:rsidR="007D0CEF" w:rsidRPr="0071080F">
        <w:rPr>
          <w:rFonts w:cs="Times New Roman"/>
          <w:i/>
          <w:iCs/>
          <w:szCs w:val="20"/>
        </w:rPr>
        <w:t>,</w:t>
      </w:r>
      <w:r w:rsidR="00DF4C61" w:rsidRPr="0071080F">
        <w:rPr>
          <w:rFonts w:cs="Times New Roman"/>
          <w:szCs w:val="20"/>
        </w:rPr>
        <w:t xml:space="preserve"> </w:t>
      </w:r>
      <w:r w:rsidR="001D0F42" w:rsidRPr="0071080F">
        <w:rPr>
          <w:rFonts w:cs="Times New Roman"/>
          <w:b/>
          <w:szCs w:val="20"/>
        </w:rPr>
        <w:t>27</w:t>
      </w:r>
      <w:r w:rsidR="00DF4C61" w:rsidRPr="0071080F">
        <w:rPr>
          <w:rFonts w:cs="Times New Roman"/>
          <w:szCs w:val="20"/>
        </w:rPr>
        <w:t>,</w:t>
      </w:r>
      <w:r w:rsidR="001D0F42" w:rsidRPr="0071080F">
        <w:rPr>
          <w:rFonts w:cs="Times New Roman"/>
          <w:szCs w:val="20"/>
        </w:rPr>
        <w:t xml:space="preserve"> 1691</w:t>
      </w:r>
      <w:r w:rsidR="00AC3F8F" w:rsidRPr="0071080F">
        <w:rPr>
          <w:rFonts w:cs="Times New Roman"/>
          <w:szCs w:val="20"/>
        </w:rPr>
        <w:t xml:space="preserve"> </w:t>
      </w:r>
      <w:r w:rsidR="00DF4C61" w:rsidRPr="0071080F">
        <w:rPr>
          <w:rFonts w:cs="Times New Roman"/>
          <w:szCs w:val="20"/>
        </w:rPr>
        <w:t>(1982).</w:t>
      </w:r>
    </w:p>
    <w:p w:rsidR="0071080F" w:rsidRDefault="0071080F" w:rsidP="005E299F">
      <w:pPr>
        <w:numPr>
          <w:ilvl w:val="0"/>
          <w:numId w:val="22"/>
        </w:numPr>
        <w:shd w:val="clear" w:color="auto" w:fill="FFFFFF"/>
        <w:tabs>
          <w:tab w:val="clear" w:pos="720"/>
          <w:tab w:val="num" w:pos="284"/>
        </w:tabs>
        <w:autoSpaceDE w:val="0"/>
        <w:autoSpaceDN w:val="0"/>
        <w:adjustRightInd w:val="0"/>
        <w:spacing w:after="0" w:line="240" w:lineRule="auto"/>
        <w:ind w:left="357" w:hanging="357"/>
        <w:jc w:val="both"/>
        <w:rPr>
          <w:rFonts w:cs="Times New Roman"/>
          <w:szCs w:val="20"/>
        </w:rPr>
        <w:sectPr w:rsidR="0071080F" w:rsidSect="00C27208">
          <w:footerReference w:type="even" r:id="rId224"/>
          <w:type w:val="continuous"/>
          <w:pgSz w:w="11906" w:h="16838" w:code="9"/>
          <w:pgMar w:top="1134" w:right="1134" w:bottom="1134" w:left="1134" w:header="1020" w:footer="1134" w:gutter="0"/>
          <w:cols w:num="2" w:space="454"/>
          <w:rtlGutter/>
          <w:docGrid w:linePitch="360"/>
        </w:sectPr>
      </w:pPr>
    </w:p>
    <w:p w:rsidR="006E1D74" w:rsidRPr="006E1D74" w:rsidRDefault="000A3A18" w:rsidP="00B75F2B">
      <w:pPr>
        <w:pStyle w:val="ListParagraph"/>
        <w:shd w:val="clear" w:color="auto" w:fill="FFFFFF"/>
        <w:spacing w:before="720" w:after="120"/>
        <w:ind w:left="0" w:firstLine="284"/>
        <w:contextualSpacing w:val="0"/>
        <w:jc w:val="center"/>
        <w:rPr>
          <w:bCs/>
          <w:color w:val="000000"/>
          <w:lang w:val="bg-BG"/>
        </w:rPr>
      </w:pPr>
      <w:r>
        <w:rPr>
          <w:bCs/>
          <w:color w:val="000000"/>
          <w:lang w:val="bg-BG"/>
        </w:rPr>
        <w:lastRenderedPageBreak/>
        <w:br w:type="page"/>
      </w:r>
      <w:r w:rsidR="00DF4C61" w:rsidRPr="006E1D74">
        <w:rPr>
          <w:bCs/>
          <w:color w:val="000000"/>
          <w:lang w:val="bg-BG"/>
        </w:rPr>
        <w:lastRenderedPageBreak/>
        <w:t>ОПТИМИЗИРАНЕ НА СВ</w:t>
      </w:r>
      <w:r w:rsidR="00DF4C61" w:rsidRPr="006E1D74">
        <w:rPr>
          <w:bCs/>
          <w:color w:val="000000"/>
        </w:rPr>
        <w:t>O</w:t>
      </w:r>
      <w:r w:rsidR="00DF4C61" w:rsidRPr="006E1D74">
        <w:rPr>
          <w:bCs/>
          <w:color w:val="000000"/>
          <w:lang w:val="bg-BG"/>
        </w:rPr>
        <w:t xml:space="preserve">ЙСТВАТА НА КРАЙНИЯ ПРОДУКТ И ЕФЕКТИВНОСТ НА ЦИГЛЕР-НАТА КАТАЛИЗАТОР В ПРИСЪСТВИЕ И ОТСЪСТВИЕ НА ВОДОРОД ПРИ ПОЛИМЕРИЗАЦИЯТА НА ПРОПИЛЕН </w:t>
      </w:r>
      <w:r w:rsidR="006E1D74" w:rsidRPr="006E1D74">
        <w:rPr>
          <w:bCs/>
          <w:color w:val="000000"/>
          <w:lang w:val="bg-BG"/>
        </w:rPr>
        <w:t>ЧРЕЗ КИНЕТИЧНО МОДЕЛИРАНЕ</w:t>
      </w:r>
    </w:p>
    <w:p w:rsidR="00DF4C61" w:rsidRPr="00C66A77" w:rsidRDefault="006E1D74" w:rsidP="00B75F2B">
      <w:pPr>
        <w:spacing w:after="120" w:line="240" w:lineRule="auto"/>
        <w:ind w:firstLine="284"/>
        <w:jc w:val="center"/>
        <w:rPr>
          <w:rFonts w:cs="Times New Roman"/>
          <w:sz w:val="22"/>
          <w:lang w:val="ru-RU"/>
        </w:rPr>
      </w:pPr>
      <w:r w:rsidRPr="003B4999">
        <w:rPr>
          <w:rFonts w:cs="Times New Roman"/>
          <w:sz w:val="22"/>
          <w:lang w:val="bg-BG"/>
        </w:rPr>
        <w:t>Г</w:t>
      </w:r>
      <w:r w:rsidR="00DF4C61" w:rsidRPr="00C66A77">
        <w:rPr>
          <w:rFonts w:eastAsia="Times New Roman" w:cs="Times New Roman"/>
          <w:sz w:val="22"/>
          <w:lang w:val="ru-RU"/>
        </w:rPr>
        <w:t>.</w:t>
      </w:r>
      <w:r w:rsidR="00DF4C61" w:rsidRPr="00C66A77">
        <w:rPr>
          <w:rFonts w:cs="Times New Roman"/>
          <w:sz w:val="22"/>
          <w:lang w:val="ru-RU"/>
        </w:rPr>
        <w:t xml:space="preserve"> </w:t>
      </w:r>
      <w:r w:rsidRPr="003B4999">
        <w:rPr>
          <w:rFonts w:cs="Times New Roman"/>
          <w:sz w:val="22"/>
          <w:lang w:val="bg-BG"/>
        </w:rPr>
        <w:t>Х</w:t>
      </w:r>
      <w:r w:rsidR="00DF4C61" w:rsidRPr="00C66A77">
        <w:rPr>
          <w:rFonts w:cs="Times New Roman"/>
          <w:sz w:val="22"/>
          <w:lang w:val="ru-RU"/>
        </w:rPr>
        <w:t xml:space="preserve">. </w:t>
      </w:r>
      <w:r w:rsidRPr="003B4999">
        <w:rPr>
          <w:rFonts w:cs="Times New Roman"/>
          <w:sz w:val="22"/>
          <w:lang w:val="bg-BG"/>
        </w:rPr>
        <w:t>Варшуе</w:t>
      </w:r>
      <w:r w:rsidR="00DF4C61" w:rsidRPr="00C66A77">
        <w:rPr>
          <w:rFonts w:cs="Times New Roman"/>
          <w:sz w:val="22"/>
          <w:vertAlign w:val="superscript"/>
          <w:lang w:val="ru-RU"/>
        </w:rPr>
        <w:t>1</w:t>
      </w:r>
      <w:r w:rsidR="00DF4C61" w:rsidRPr="00C66A77">
        <w:rPr>
          <w:rFonts w:cs="Times New Roman"/>
          <w:sz w:val="22"/>
          <w:lang w:val="ru-RU"/>
        </w:rPr>
        <w:t xml:space="preserve">, </w:t>
      </w:r>
      <w:r w:rsidR="00DF4C61" w:rsidRPr="003B4999">
        <w:rPr>
          <w:rFonts w:cs="Times New Roman"/>
          <w:sz w:val="22"/>
          <w:lang w:val="en-GB"/>
        </w:rPr>
        <w:t>A</w:t>
      </w:r>
      <w:r w:rsidR="00DF4C61" w:rsidRPr="00C66A77">
        <w:rPr>
          <w:rFonts w:cs="Times New Roman"/>
          <w:sz w:val="22"/>
          <w:lang w:val="ru-RU"/>
        </w:rPr>
        <w:t xml:space="preserve">. </w:t>
      </w:r>
      <w:r w:rsidRPr="003B4999">
        <w:rPr>
          <w:rFonts w:cs="Times New Roman"/>
          <w:sz w:val="22"/>
          <w:lang w:val="bg-BG"/>
        </w:rPr>
        <w:t>Хейдаринасаб</w:t>
      </w:r>
      <w:r w:rsidR="00DF4C61" w:rsidRPr="00C66A77">
        <w:rPr>
          <w:rFonts w:cs="Times New Roman"/>
          <w:sz w:val="22"/>
          <w:vertAlign w:val="superscript"/>
          <w:lang w:val="ru-RU"/>
        </w:rPr>
        <w:t>1*</w:t>
      </w:r>
      <w:r w:rsidR="00DF4C61" w:rsidRPr="00C66A77">
        <w:rPr>
          <w:rFonts w:cs="Times New Roman"/>
          <w:sz w:val="22"/>
          <w:lang w:val="ru-RU"/>
        </w:rPr>
        <w:t xml:space="preserve"> </w:t>
      </w:r>
      <w:r w:rsidR="00DF4C61" w:rsidRPr="003B4999">
        <w:rPr>
          <w:rFonts w:cs="Times New Roman"/>
          <w:sz w:val="22"/>
          <w:lang w:val="en-GB"/>
        </w:rPr>
        <w:t>A</w:t>
      </w:r>
      <w:r w:rsidR="00DF4C61" w:rsidRPr="00C66A77">
        <w:rPr>
          <w:rFonts w:cs="Times New Roman"/>
          <w:sz w:val="22"/>
          <w:lang w:val="ru-RU"/>
        </w:rPr>
        <w:t xml:space="preserve">. </w:t>
      </w:r>
      <w:r w:rsidRPr="003B4999">
        <w:rPr>
          <w:rFonts w:cs="Times New Roman"/>
          <w:sz w:val="22"/>
          <w:lang w:val="bg-BG"/>
        </w:rPr>
        <w:t>Вазири</w:t>
      </w:r>
      <w:r w:rsidR="00DF4C61" w:rsidRPr="00C66A77">
        <w:rPr>
          <w:rFonts w:cs="Times New Roman"/>
          <w:sz w:val="22"/>
          <w:vertAlign w:val="superscript"/>
          <w:lang w:val="ru-RU"/>
        </w:rPr>
        <w:t>1</w:t>
      </w:r>
      <w:r w:rsidR="00DF4C61" w:rsidRPr="00C66A77">
        <w:rPr>
          <w:rFonts w:cs="Times New Roman"/>
          <w:sz w:val="22"/>
          <w:lang w:val="ru-RU"/>
        </w:rPr>
        <w:t xml:space="preserve">, </w:t>
      </w:r>
      <w:r w:rsidRPr="003B4999">
        <w:rPr>
          <w:rFonts w:cs="Times New Roman"/>
          <w:sz w:val="22"/>
          <w:lang w:val="bg-BG"/>
        </w:rPr>
        <w:t>Б</w:t>
      </w:r>
      <w:r w:rsidR="00DF4C61" w:rsidRPr="00C66A77">
        <w:rPr>
          <w:rFonts w:cs="Times New Roman"/>
          <w:sz w:val="22"/>
          <w:lang w:val="ru-RU"/>
        </w:rPr>
        <w:t xml:space="preserve">. </w:t>
      </w:r>
      <w:r w:rsidRPr="003B4999">
        <w:rPr>
          <w:rFonts w:cs="Times New Roman"/>
          <w:sz w:val="22"/>
          <w:lang w:val="bg-BG"/>
        </w:rPr>
        <w:t>Розбахани</w:t>
      </w:r>
      <w:r w:rsidR="00DF4C61" w:rsidRPr="00C66A77">
        <w:rPr>
          <w:rFonts w:cs="Times New Roman"/>
          <w:sz w:val="22"/>
          <w:vertAlign w:val="superscript"/>
          <w:lang w:val="ru-RU"/>
        </w:rPr>
        <w:t>2</w:t>
      </w:r>
    </w:p>
    <w:p w:rsidR="006E1D74" w:rsidRDefault="00DF4C61" w:rsidP="00B75F2B">
      <w:pPr>
        <w:spacing w:after="0" w:line="240" w:lineRule="auto"/>
        <w:ind w:firstLine="284"/>
        <w:jc w:val="center"/>
        <w:rPr>
          <w:rFonts w:eastAsia="Times New Roman" w:cs="Times New Roman"/>
          <w:i/>
          <w:iCs/>
          <w:szCs w:val="20"/>
          <w:lang w:val="bg-BG"/>
        </w:rPr>
      </w:pPr>
      <w:r w:rsidRPr="00C66A77">
        <w:rPr>
          <w:rFonts w:cs="Times New Roman"/>
          <w:i/>
          <w:szCs w:val="20"/>
          <w:vertAlign w:val="superscript"/>
          <w:lang w:val="ru-RU"/>
        </w:rPr>
        <w:t>1</w:t>
      </w:r>
      <w:r w:rsidRPr="00C66A77">
        <w:rPr>
          <w:rFonts w:eastAsia="Times New Roman" w:cs="Times New Roman"/>
          <w:i/>
          <w:iCs/>
          <w:szCs w:val="20"/>
          <w:lang w:val="ru-RU"/>
        </w:rPr>
        <w:t xml:space="preserve"> </w:t>
      </w:r>
      <w:r w:rsidR="006E1D74">
        <w:rPr>
          <w:rFonts w:eastAsia="Times New Roman" w:cs="Times New Roman"/>
          <w:i/>
          <w:iCs/>
          <w:szCs w:val="20"/>
          <w:lang w:val="bg-BG"/>
        </w:rPr>
        <w:t>Департамент по инженерна химия, Техерански научен и изследователски клон, Ислямски Азад университет, Техеран, Иран</w:t>
      </w:r>
    </w:p>
    <w:p w:rsidR="006E1D74" w:rsidRPr="006E1D74" w:rsidRDefault="00DF4C61" w:rsidP="00B75F2B">
      <w:pPr>
        <w:pStyle w:val="HTMLPreformatted"/>
        <w:spacing w:after="120"/>
        <w:ind w:firstLine="284"/>
        <w:jc w:val="center"/>
        <w:rPr>
          <w:rFonts w:ascii="Times New Roman" w:hAnsi="Times New Roman"/>
          <w:i/>
        </w:rPr>
      </w:pPr>
      <w:r w:rsidRPr="00C66A77">
        <w:rPr>
          <w:rFonts w:ascii="Times New Roman" w:hAnsi="Times New Roman"/>
          <w:i/>
          <w:vertAlign w:val="superscript"/>
          <w:lang w:val="ru-RU"/>
        </w:rPr>
        <w:t>2</w:t>
      </w:r>
      <w:r w:rsidRPr="006E1D74">
        <w:rPr>
          <w:rFonts w:ascii="Times New Roman" w:hAnsi="Times New Roman"/>
          <w:i/>
          <w:iCs/>
        </w:rPr>
        <w:t xml:space="preserve"> </w:t>
      </w:r>
      <w:r w:rsidR="006E1D74" w:rsidRPr="006E1D74">
        <w:rPr>
          <w:rFonts w:ascii="Times New Roman" w:hAnsi="Times New Roman"/>
          <w:i/>
          <w:iCs/>
          <w:lang w:val="bg-BG"/>
        </w:rPr>
        <w:t xml:space="preserve">Департамент по </w:t>
      </w:r>
      <w:r w:rsidR="00EF19C0" w:rsidRPr="006E1D74">
        <w:rPr>
          <w:rFonts w:ascii="Times New Roman" w:hAnsi="Times New Roman"/>
          <w:i/>
          <w:iCs/>
          <w:lang w:val="bg-BG"/>
        </w:rPr>
        <w:t>хими</w:t>
      </w:r>
      <w:r w:rsidR="00EF19C0">
        <w:rPr>
          <w:rFonts w:ascii="Times New Roman" w:hAnsi="Times New Roman"/>
          <w:i/>
          <w:iCs/>
          <w:lang w:val="bg-BG"/>
        </w:rPr>
        <w:t xml:space="preserve">чна </w:t>
      </w:r>
      <w:r w:rsidR="00922148">
        <w:rPr>
          <w:rFonts w:ascii="Times New Roman" w:hAnsi="Times New Roman"/>
          <w:i/>
          <w:iCs/>
          <w:lang w:val="bg-BG"/>
        </w:rPr>
        <w:t>и</w:t>
      </w:r>
      <w:r w:rsidR="00922148" w:rsidRPr="006E1D74">
        <w:rPr>
          <w:rFonts w:ascii="Times New Roman" w:hAnsi="Times New Roman"/>
          <w:i/>
          <w:iCs/>
          <w:lang w:val="bg-BG"/>
        </w:rPr>
        <w:t xml:space="preserve"> биомолекулярн</w:t>
      </w:r>
      <w:r w:rsidR="00922148">
        <w:rPr>
          <w:rFonts w:ascii="Times New Roman" w:hAnsi="Times New Roman"/>
          <w:i/>
          <w:iCs/>
          <w:lang w:val="bg-BG"/>
        </w:rPr>
        <w:t>а</w:t>
      </w:r>
      <w:r w:rsidR="00EF19C0">
        <w:rPr>
          <w:rFonts w:ascii="Times New Roman" w:hAnsi="Times New Roman"/>
          <w:i/>
          <w:iCs/>
          <w:lang w:val="bg-BG"/>
        </w:rPr>
        <w:t xml:space="preserve"> техника</w:t>
      </w:r>
      <w:r w:rsidR="006E1D74" w:rsidRPr="006E1D74">
        <w:rPr>
          <w:rFonts w:ascii="Times New Roman" w:hAnsi="Times New Roman"/>
          <w:i/>
          <w:iCs/>
          <w:lang w:val="bg-BG"/>
        </w:rPr>
        <w:t xml:space="preserve">, </w:t>
      </w:r>
      <w:r w:rsidR="006E1D74" w:rsidRPr="006E1D74">
        <w:rPr>
          <w:rFonts w:ascii="Times New Roman" w:hAnsi="Times New Roman"/>
          <w:i/>
          <w:lang w:val="bg-BG"/>
        </w:rPr>
        <w:t xml:space="preserve">Изследователски </w:t>
      </w:r>
      <w:r w:rsidR="00314ADD">
        <w:rPr>
          <w:rFonts w:ascii="Times New Roman" w:hAnsi="Times New Roman"/>
          <w:i/>
          <w:lang w:val="bg-BG"/>
        </w:rPr>
        <w:t>партньор</w:t>
      </w:r>
      <w:r w:rsidR="00314ADD" w:rsidRPr="006E1D74">
        <w:rPr>
          <w:rFonts w:ascii="Times New Roman" w:hAnsi="Times New Roman"/>
          <w:i/>
          <w:lang w:val="bg-BG"/>
        </w:rPr>
        <w:t xml:space="preserve"> </w:t>
      </w:r>
      <w:r w:rsidR="006E1D74" w:rsidRPr="006E1D74">
        <w:rPr>
          <w:rFonts w:ascii="Times New Roman" w:hAnsi="Times New Roman"/>
          <w:i/>
          <w:lang w:val="bg-BG"/>
        </w:rPr>
        <w:t>на университета "Райс", САЩ</w:t>
      </w:r>
    </w:p>
    <w:p w:rsidR="00DF4C61" w:rsidRPr="00C66A77" w:rsidRDefault="005C37E9" w:rsidP="00B75F2B">
      <w:pPr>
        <w:shd w:val="clear" w:color="auto" w:fill="FFFFFF"/>
        <w:spacing w:after="120" w:line="240" w:lineRule="auto"/>
        <w:ind w:firstLine="284"/>
        <w:jc w:val="center"/>
        <w:textAlignment w:val="baseline"/>
        <w:rPr>
          <w:rFonts w:cs="Times New Roman"/>
          <w:caps/>
          <w:sz w:val="18"/>
          <w:szCs w:val="18"/>
          <w:lang w:val="ru-RU"/>
        </w:rPr>
      </w:pPr>
      <w:r w:rsidRPr="005C37E9">
        <w:rPr>
          <w:rFonts w:cs="Times New Roman"/>
          <w:sz w:val="18"/>
          <w:szCs w:val="18"/>
          <w:lang w:val="bg-BG"/>
        </w:rPr>
        <w:t xml:space="preserve">Постъпила на </w:t>
      </w:r>
      <w:r w:rsidR="00DF4C61" w:rsidRPr="00C66A77">
        <w:rPr>
          <w:rFonts w:cs="Times New Roman"/>
          <w:sz w:val="18"/>
          <w:szCs w:val="18"/>
          <w:lang w:val="ru-RU"/>
        </w:rPr>
        <w:t xml:space="preserve"> </w:t>
      </w:r>
      <w:r w:rsidR="001A74DF">
        <w:rPr>
          <w:rFonts w:cs="Times New Roman"/>
          <w:sz w:val="18"/>
          <w:szCs w:val="18"/>
          <w:lang w:val="bg-BG"/>
        </w:rPr>
        <w:t>4 декември, 2017</w:t>
      </w:r>
      <w:r w:rsidR="00DF4C61" w:rsidRPr="00C66A77">
        <w:rPr>
          <w:rFonts w:cs="Times New Roman"/>
          <w:sz w:val="18"/>
          <w:szCs w:val="18"/>
          <w:lang w:val="ru-RU"/>
        </w:rPr>
        <w:t>;</w:t>
      </w:r>
      <w:r w:rsidR="00DF4C61" w:rsidRPr="00C66A77">
        <w:rPr>
          <w:rFonts w:cs="Times New Roman"/>
          <w:caps/>
          <w:sz w:val="18"/>
          <w:szCs w:val="18"/>
          <w:lang w:val="ru-RU"/>
        </w:rPr>
        <w:t xml:space="preserve"> </w:t>
      </w:r>
      <w:r w:rsidRPr="005C37E9">
        <w:rPr>
          <w:rFonts w:cs="Times New Roman"/>
          <w:sz w:val="18"/>
          <w:szCs w:val="18"/>
          <w:lang w:val="bg-BG"/>
        </w:rPr>
        <w:t>коригирана на</w:t>
      </w:r>
      <w:r w:rsidR="001A74DF">
        <w:rPr>
          <w:rFonts w:cs="Times New Roman"/>
          <w:sz w:val="18"/>
          <w:szCs w:val="18"/>
          <w:lang w:val="bg-BG"/>
        </w:rPr>
        <w:t xml:space="preserve"> 2 август, 2018</w:t>
      </w:r>
    </w:p>
    <w:p w:rsidR="006E1D74" w:rsidRPr="006E1D74" w:rsidRDefault="006E1D74" w:rsidP="00B75F2B">
      <w:pPr>
        <w:shd w:val="clear" w:color="auto" w:fill="FFFFFF"/>
        <w:spacing w:after="120" w:line="240" w:lineRule="auto"/>
        <w:ind w:firstLine="284"/>
        <w:jc w:val="center"/>
        <w:textAlignment w:val="baseline"/>
        <w:rPr>
          <w:rFonts w:cs="Times New Roman"/>
          <w:caps/>
          <w:szCs w:val="20"/>
          <w:lang w:val="bg-BG"/>
        </w:rPr>
      </w:pPr>
      <w:r w:rsidRPr="00C66A77">
        <w:rPr>
          <w:rFonts w:cs="Times New Roman"/>
          <w:caps/>
          <w:szCs w:val="20"/>
          <w:lang w:val="ru-RU"/>
        </w:rPr>
        <w:t>(</w:t>
      </w:r>
      <w:r w:rsidR="005C37E9">
        <w:rPr>
          <w:rFonts w:cs="Times New Roman"/>
          <w:caps/>
          <w:szCs w:val="20"/>
          <w:lang w:val="bg-BG"/>
        </w:rPr>
        <w:t>Р</w:t>
      </w:r>
      <w:r w:rsidR="005C37E9">
        <w:rPr>
          <w:rFonts w:cs="Times New Roman"/>
          <w:szCs w:val="20"/>
          <w:lang w:val="bg-BG"/>
        </w:rPr>
        <w:t>езюме</w:t>
      </w:r>
      <w:r w:rsidRPr="00C66A77">
        <w:rPr>
          <w:rFonts w:cs="Times New Roman"/>
          <w:caps/>
          <w:szCs w:val="20"/>
          <w:lang w:val="ru-RU"/>
        </w:rPr>
        <w:t>)</w:t>
      </w:r>
    </w:p>
    <w:p w:rsidR="001230E9" w:rsidRDefault="003B4999" w:rsidP="009107B2">
      <w:pPr>
        <w:spacing w:after="0" w:line="240" w:lineRule="auto"/>
        <w:ind w:firstLine="284"/>
        <w:jc w:val="both"/>
        <w:rPr>
          <w:rFonts w:cs="Times New Roman"/>
          <w:szCs w:val="20"/>
          <w:lang w:val="bg-BG"/>
        </w:rPr>
      </w:pPr>
      <w:r>
        <w:rPr>
          <w:rFonts w:cs="Times New Roman"/>
          <w:color w:val="000000"/>
          <w:szCs w:val="20"/>
          <w:shd w:val="clear" w:color="auto" w:fill="FFFFFF"/>
        </w:rPr>
        <w:t>C</w:t>
      </w:r>
      <w:r>
        <w:rPr>
          <w:rFonts w:cs="Times New Roman"/>
          <w:color w:val="000000"/>
          <w:szCs w:val="20"/>
          <w:shd w:val="clear" w:color="auto" w:fill="FFFFFF"/>
          <w:lang w:val="bg-BG"/>
        </w:rPr>
        <w:t xml:space="preserve"> уникалната си сложност</w:t>
      </w:r>
      <w:r w:rsidRPr="00C66A77">
        <w:rPr>
          <w:rFonts w:cs="Times New Roman"/>
          <w:color w:val="000000"/>
          <w:szCs w:val="20"/>
          <w:shd w:val="clear" w:color="auto" w:fill="FFFFFF"/>
          <w:lang w:val="ru-RU"/>
        </w:rPr>
        <w:t>,</w:t>
      </w:r>
      <w:r>
        <w:rPr>
          <w:rFonts w:cs="Times New Roman"/>
          <w:color w:val="000000"/>
          <w:szCs w:val="20"/>
          <w:shd w:val="clear" w:color="auto" w:fill="FFFFFF"/>
          <w:lang w:val="bg-BG"/>
        </w:rPr>
        <w:t xml:space="preserve"> к</w:t>
      </w:r>
      <w:r w:rsidR="005C37E9">
        <w:rPr>
          <w:rFonts w:cs="Times New Roman"/>
          <w:color w:val="000000"/>
          <w:szCs w:val="20"/>
          <w:shd w:val="clear" w:color="auto" w:fill="FFFFFF"/>
          <w:lang w:val="bg-BG"/>
        </w:rPr>
        <w:t>инетиката на полимеризацията има определящо влияние върху свойствата на крайния продукт, но силно се влияе от количеството на водород. Водородът, като агент на прехвърлянето на веригата, води до намаляване на средното молекулно тегло на полимера и директно влияе върху свойствата на крайния продукт</w:t>
      </w:r>
      <w:r w:rsidR="00393563">
        <w:rPr>
          <w:rFonts w:cs="Times New Roman"/>
          <w:color w:val="000000"/>
          <w:szCs w:val="20"/>
          <w:shd w:val="clear" w:color="auto" w:fill="FFFFFF"/>
          <w:lang w:val="bg-BG"/>
        </w:rPr>
        <w:t>;</w:t>
      </w:r>
      <w:r w:rsidR="005C37E9">
        <w:rPr>
          <w:rFonts w:cs="Times New Roman"/>
          <w:color w:val="000000"/>
          <w:szCs w:val="20"/>
          <w:shd w:val="clear" w:color="auto" w:fill="FFFFFF"/>
          <w:lang w:val="bg-BG"/>
        </w:rPr>
        <w:t xml:space="preserve"> от друга страна, на основата на някои теории, води до известно нарастване</w:t>
      </w:r>
      <w:r w:rsidR="00773628" w:rsidRPr="00773628">
        <w:rPr>
          <w:rFonts w:cs="Times New Roman"/>
          <w:color w:val="000000"/>
          <w:szCs w:val="20"/>
          <w:shd w:val="clear" w:color="auto" w:fill="FFFFFF"/>
          <w:lang w:val="bg-BG"/>
        </w:rPr>
        <w:t xml:space="preserve"> </w:t>
      </w:r>
      <w:r w:rsidR="00773628">
        <w:rPr>
          <w:rFonts w:cs="Times New Roman"/>
          <w:color w:val="000000"/>
          <w:szCs w:val="20"/>
          <w:shd w:val="clear" w:color="auto" w:fill="FFFFFF"/>
          <w:lang w:val="bg-BG"/>
        </w:rPr>
        <w:t>на броя на активните центрове</w:t>
      </w:r>
      <w:r w:rsidR="005C37E9">
        <w:rPr>
          <w:rFonts w:cs="Times New Roman"/>
          <w:color w:val="000000"/>
          <w:szCs w:val="20"/>
          <w:shd w:val="clear" w:color="auto" w:fill="FFFFFF"/>
          <w:lang w:val="bg-BG"/>
        </w:rPr>
        <w:t xml:space="preserve">, последвано от намаляване. Следователно, това двойствено отнасяне трябва да се оптимизира. Досега не е разработен адекватен кинетичен модел за предсказване и оптимизиране на това отнасяне и за изчисляване на важните </w:t>
      </w:r>
      <w:r w:rsidR="001230E9">
        <w:rPr>
          <w:rFonts w:cs="Times New Roman"/>
          <w:color w:val="000000"/>
          <w:szCs w:val="20"/>
          <w:shd w:val="clear" w:color="auto" w:fill="FFFFFF"/>
          <w:lang w:val="bg-BG"/>
        </w:rPr>
        <w:t>индекси</w:t>
      </w:r>
      <w:r w:rsidR="005C37E9">
        <w:rPr>
          <w:rFonts w:cs="Times New Roman"/>
          <w:color w:val="000000"/>
          <w:szCs w:val="20"/>
          <w:shd w:val="clear" w:color="auto" w:fill="FFFFFF"/>
          <w:lang w:val="bg-BG"/>
        </w:rPr>
        <w:t xml:space="preserve"> на крайните продукти </w:t>
      </w:r>
      <w:r w:rsidR="001230E9">
        <w:rPr>
          <w:rFonts w:cs="Times New Roman"/>
          <w:color w:val="000000"/>
          <w:szCs w:val="20"/>
          <w:shd w:val="clear" w:color="auto" w:fill="FFFFFF"/>
          <w:lang w:val="bg-BG"/>
        </w:rPr>
        <w:t>като индекс на потока на стопилката, брой</w:t>
      </w:r>
      <w:r>
        <w:rPr>
          <w:rFonts w:cs="Times New Roman"/>
          <w:color w:val="000000"/>
          <w:szCs w:val="20"/>
          <w:shd w:val="clear" w:color="auto" w:fill="FFFFFF"/>
          <w:lang w:val="bg-BG"/>
        </w:rPr>
        <w:t>но</w:t>
      </w:r>
      <w:r w:rsidR="001230E9">
        <w:rPr>
          <w:rFonts w:cs="Times New Roman"/>
          <w:color w:val="000000"/>
          <w:szCs w:val="20"/>
          <w:shd w:val="clear" w:color="auto" w:fill="FFFFFF"/>
          <w:lang w:val="bg-BG"/>
        </w:rPr>
        <w:t>/средно молекулно тегло, индекс на полидисперсност</w:t>
      </w:r>
      <w:r w:rsidR="00DF4C61" w:rsidRPr="00C66A77">
        <w:rPr>
          <w:rFonts w:cs="Times New Roman"/>
          <w:color w:val="000000"/>
          <w:szCs w:val="20"/>
          <w:shd w:val="clear" w:color="auto" w:fill="FFFFFF"/>
          <w:lang w:val="ru-RU"/>
        </w:rPr>
        <w:t>.</w:t>
      </w:r>
      <w:r w:rsidR="00DF4C61" w:rsidRPr="00C66A77">
        <w:rPr>
          <w:rFonts w:cs="Times New Roman"/>
          <w:szCs w:val="20"/>
          <w:lang w:val="ru-RU"/>
        </w:rPr>
        <w:t xml:space="preserve"> </w:t>
      </w:r>
      <w:r w:rsidR="001230E9">
        <w:rPr>
          <w:rFonts w:cs="Times New Roman"/>
          <w:szCs w:val="20"/>
          <w:lang w:val="bg-BG"/>
        </w:rPr>
        <w:t xml:space="preserve">Освен определянето на тези индекси, чрез използване на модела могат да се изчислят някои основни кинетични параметри като активираща енергия, първоначална скорост на реакцията и константа на деактивация. Предлаганият в тази работа модел е кодиран в </w:t>
      </w:r>
      <w:r w:rsidR="001230E9" w:rsidRPr="00FE65FC">
        <w:rPr>
          <w:rFonts w:cs="Times New Roman"/>
          <w:color w:val="000000"/>
          <w:szCs w:val="20"/>
          <w:shd w:val="clear" w:color="auto" w:fill="FFFFFF"/>
        </w:rPr>
        <w:t>MATLAB</w:t>
      </w:r>
      <w:r w:rsidR="001230E9" w:rsidRPr="00C66A77">
        <w:rPr>
          <w:rFonts w:cs="Times New Roman"/>
          <w:color w:val="000000"/>
          <w:szCs w:val="20"/>
          <w:shd w:val="clear" w:color="auto" w:fill="FFFFFF"/>
          <w:lang w:val="ru-RU"/>
        </w:rPr>
        <w:t>/</w:t>
      </w:r>
      <w:r w:rsidR="001230E9" w:rsidRPr="00FE65FC">
        <w:rPr>
          <w:rFonts w:cs="Times New Roman"/>
          <w:color w:val="000000"/>
          <w:szCs w:val="20"/>
          <w:shd w:val="clear" w:color="auto" w:fill="FFFFFF"/>
        </w:rPr>
        <w:t>SIMULINK</w:t>
      </w:r>
      <w:r w:rsidR="001230E9">
        <w:rPr>
          <w:rFonts w:cs="Times New Roman"/>
          <w:color w:val="000000"/>
          <w:szCs w:val="20"/>
          <w:shd w:val="clear" w:color="auto" w:fill="FFFFFF"/>
          <w:lang w:val="bg-BG"/>
        </w:rPr>
        <w:t xml:space="preserve"> софтуер с използване на подхода за полимерен моментен баланс, основаващ се на теорията за спящите центрове като най-достоверна теория до момента. Моделът е валидиран чрез сравняване с лабораторни експериментални данни, като е установено съвпадение в рамките на приемливата грешка. Намерени са оптималната реакционна температура </w:t>
      </w:r>
      <w:r w:rsidR="00773628" w:rsidRPr="00C66A77">
        <w:rPr>
          <w:rFonts w:cs="Times New Roman"/>
          <w:caps/>
          <w:szCs w:val="20"/>
          <w:lang w:val="ru-RU"/>
        </w:rPr>
        <w:t>(</w:t>
      </w:r>
      <w:r w:rsidR="001230E9" w:rsidRPr="00C66A77">
        <w:rPr>
          <w:rFonts w:cs="Times New Roman"/>
          <w:color w:val="000000"/>
          <w:szCs w:val="20"/>
          <w:shd w:val="clear" w:color="auto" w:fill="FFFFFF"/>
          <w:lang w:val="ru-RU"/>
        </w:rPr>
        <w:t>70°</w:t>
      </w:r>
      <w:r w:rsidR="001230E9" w:rsidRPr="00FE65FC">
        <w:rPr>
          <w:rFonts w:cs="Times New Roman"/>
          <w:color w:val="000000"/>
          <w:szCs w:val="20"/>
          <w:shd w:val="clear" w:color="auto" w:fill="FFFFFF"/>
        </w:rPr>
        <w:t>C</w:t>
      </w:r>
      <w:r w:rsidR="00773628" w:rsidRPr="00C66A77">
        <w:rPr>
          <w:rFonts w:cs="Times New Roman"/>
          <w:caps/>
          <w:szCs w:val="20"/>
          <w:lang w:val="ru-RU"/>
        </w:rPr>
        <w:t>)</w:t>
      </w:r>
      <w:r w:rsidR="00773628">
        <w:rPr>
          <w:rFonts w:cs="Times New Roman"/>
          <w:caps/>
          <w:szCs w:val="20"/>
          <w:lang w:val="bg-BG"/>
        </w:rPr>
        <w:t xml:space="preserve"> </w:t>
      </w:r>
      <w:r w:rsidR="00773628">
        <w:rPr>
          <w:rFonts w:cs="Times New Roman"/>
          <w:szCs w:val="20"/>
          <w:lang w:val="bg-BG"/>
        </w:rPr>
        <w:t xml:space="preserve">и оптималното количество водород </w:t>
      </w:r>
      <w:r w:rsidR="00773628" w:rsidRPr="00C66A77">
        <w:rPr>
          <w:rFonts w:cs="Times New Roman"/>
          <w:caps/>
          <w:szCs w:val="20"/>
          <w:lang w:val="ru-RU"/>
        </w:rPr>
        <w:t>(</w:t>
      </w:r>
      <w:r w:rsidR="00773628" w:rsidRPr="00C66A77">
        <w:rPr>
          <w:rFonts w:cs="Times New Roman"/>
          <w:color w:val="000000"/>
          <w:szCs w:val="20"/>
          <w:shd w:val="clear" w:color="auto" w:fill="FFFFFF"/>
          <w:lang w:val="ru-RU"/>
        </w:rPr>
        <w:t xml:space="preserve">18 </w:t>
      </w:r>
      <w:r w:rsidR="00773628">
        <w:rPr>
          <w:rFonts w:cs="Times New Roman"/>
          <w:color w:val="000000"/>
          <w:szCs w:val="20"/>
          <w:shd w:val="clear" w:color="auto" w:fill="FFFFFF"/>
        </w:rPr>
        <w:t>mg</w:t>
      </w:r>
      <w:r w:rsidR="00773628" w:rsidRPr="00C66A77">
        <w:rPr>
          <w:rFonts w:cs="Times New Roman"/>
          <w:caps/>
          <w:szCs w:val="20"/>
          <w:lang w:val="ru-RU"/>
        </w:rPr>
        <w:t>)</w:t>
      </w:r>
      <w:r w:rsidR="00773628">
        <w:rPr>
          <w:rFonts w:cs="Times New Roman"/>
          <w:caps/>
          <w:szCs w:val="20"/>
          <w:lang w:val="bg-BG"/>
        </w:rPr>
        <w:t xml:space="preserve"> </w:t>
      </w:r>
      <w:r w:rsidR="00773628">
        <w:rPr>
          <w:rFonts w:cs="Times New Roman"/>
          <w:szCs w:val="20"/>
          <w:lang w:val="bg-BG"/>
        </w:rPr>
        <w:t>в съответствие с използвания катализатор.</w:t>
      </w:r>
    </w:p>
    <w:sectPr w:rsidR="001230E9" w:rsidSect="0071080F">
      <w:footerReference w:type="default" r:id="rId225"/>
      <w:type w:val="continuous"/>
      <w:pgSz w:w="11906" w:h="16838" w:code="9"/>
      <w:pgMar w:top="1134" w:right="1134" w:bottom="1134" w:left="1134" w:header="1020" w:footer="1134" w:gutter="0"/>
      <w:cols w:space="454"/>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A12" w:rsidRDefault="003C0A12" w:rsidP="002F2B70">
      <w:pPr>
        <w:spacing w:after="0" w:line="240" w:lineRule="auto"/>
      </w:pPr>
      <w:r>
        <w:separator/>
      </w:r>
    </w:p>
  </w:endnote>
  <w:endnote w:type="continuationSeparator" w:id="1">
    <w:p w:rsidR="003C0A12" w:rsidRDefault="003C0A12" w:rsidP="002F2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cienceTypeCustomPi-No5T">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0" w:rsidRDefault="009972C0" w:rsidP="004A3CBF">
    <w:pPr>
      <w:pStyle w:val="Footer"/>
      <w:ind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665</w:t>
    </w:r>
    <w:r w:rsidRPr="00C66A77">
      <w:rPr>
        <w:noProof/>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666</w:t>
    </w:r>
    <w:r w:rsidRPr="00C66A77">
      <w:rPr>
        <w:noProof/>
        <w:sz w:val="22"/>
        <w:szCs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667</w:t>
    </w:r>
    <w:r w:rsidRPr="00C66A77">
      <w:rPr>
        <w:noProof/>
        <w:sz w:val="22"/>
        <w:szCs w:val="2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668</w:t>
    </w:r>
    <w:r w:rsidRPr="00C66A77">
      <w:rPr>
        <w:noProof/>
        <w:sz w:val="22"/>
        <w:szCs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669</w:t>
    </w:r>
    <w:r w:rsidRPr="00C66A77">
      <w:rPr>
        <w:noProof/>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670</w:t>
    </w:r>
    <w:r w:rsidRPr="00C66A77">
      <w:rPr>
        <w:noProof/>
        <w:sz w:val="22"/>
        <w:szCs w:val="22"/>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671</w:t>
    </w:r>
    <w:r w:rsidRPr="00C66A77">
      <w:rPr>
        <w:noProof/>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655</w:t>
    </w:r>
    <w:r w:rsidRPr="00C66A77">
      <w:rPr>
        <w:noProof/>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658</w:t>
    </w:r>
    <w:r w:rsidRPr="00C66A77">
      <w:rPr>
        <w:noProof/>
        <w:sz w:val="22"/>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657</w:t>
    </w:r>
    <w:r w:rsidRPr="00C66A77">
      <w:rPr>
        <w:noProof/>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659</w:t>
    </w:r>
    <w:r w:rsidRPr="00C66A77">
      <w:rPr>
        <w:noProof/>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662</w:t>
    </w:r>
    <w:r w:rsidRPr="00C66A77">
      <w:rPr>
        <w:noProof/>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661</w:t>
    </w:r>
    <w:r w:rsidRPr="00C66A77">
      <w:rPr>
        <w:noProof/>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pPr>
      <w:pStyle w:val="Footer"/>
      <w:jc w:val="right"/>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663</w:t>
    </w:r>
    <w:r w:rsidRPr="00C66A77">
      <w:rPr>
        <w:noProof/>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A77" w:rsidRPr="00C66A77" w:rsidRDefault="00DB475D" w:rsidP="00C66A77">
    <w:pPr>
      <w:pStyle w:val="Footer"/>
      <w:ind w:firstLine="0"/>
      <w:rPr>
        <w:sz w:val="22"/>
        <w:szCs w:val="22"/>
      </w:rPr>
    </w:pPr>
    <w:r w:rsidRPr="00C66A77">
      <w:rPr>
        <w:sz w:val="22"/>
        <w:szCs w:val="22"/>
      </w:rPr>
      <w:fldChar w:fldCharType="begin"/>
    </w:r>
    <w:r w:rsidR="00C66A77" w:rsidRPr="00C66A77">
      <w:rPr>
        <w:sz w:val="22"/>
        <w:szCs w:val="22"/>
      </w:rPr>
      <w:instrText xml:space="preserve"> PAGE   \* MERGEFORMAT </w:instrText>
    </w:r>
    <w:r w:rsidRPr="00C66A77">
      <w:rPr>
        <w:sz w:val="22"/>
        <w:szCs w:val="22"/>
      </w:rPr>
      <w:fldChar w:fldCharType="separate"/>
    </w:r>
    <w:r w:rsidR="00716113">
      <w:rPr>
        <w:noProof/>
        <w:sz w:val="22"/>
        <w:szCs w:val="22"/>
      </w:rPr>
      <w:t>664</w:t>
    </w:r>
    <w:r w:rsidRPr="00C66A77">
      <w:rPr>
        <w:noProof/>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A12" w:rsidRDefault="003C0A12" w:rsidP="002F2B70">
      <w:pPr>
        <w:spacing w:after="0" w:line="240" w:lineRule="auto"/>
      </w:pPr>
      <w:r>
        <w:separator/>
      </w:r>
    </w:p>
  </w:footnote>
  <w:footnote w:type="continuationSeparator" w:id="1">
    <w:p w:rsidR="003C0A12" w:rsidRDefault="003C0A12" w:rsidP="002F2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0" w:rsidRPr="00F67CF7" w:rsidRDefault="009972C0" w:rsidP="009D303C">
    <w:pPr>
      <w:pStyle w:val="Header"/>
      <w:ind w:firstLine="0"/>
      <w:rPr>
        <w:i/>
        <w:sz w:val="20"/>
        <w:szCs w:val="20"/>
      </w:rPr>
    </w:pPr>
    <w:r w:rsidRPr="009E33AB">
      <w:rPr>
        <w:i/>
        <w:sz w:val="20"/>
        <w:szCs w:val="20"/>
      </w:rPr>
      <w:t xml:space="preserve">Bulgarian Chemical Communications, Volume 50, Issue 4 (pp. </w:t>
    </w:r>
    <w:r>
      <w:rPr>
        <w:i/>
        <w:sz w:val="20"/>
        <w:szCs w:val="20"/>
      </w:rPr>
      <w:t>6</w:t>
    </w:r>
    <w:r w:rsidR="00C66A77">
      <w:rPr>
        <w:i/>
        <w:sz w:val="20"/>
        <w:szCs w:val="20"/>
      </w:rPr>
      <w:t>55</w:t>
    </w:r>
    <w:r w:rsidRPr="009E33AB">
      <w:rPr>
        <w:i/>
        <w:sz w:val="20"/>
        <w:szCs w:val="20"/>
      </w:rPr>
      <w:t xml:space="preserve"> – </w:t>
    </w:r>
    <w:r w:rsidR="00C66A77">
      <w:rPr>
        <w:i/>
        <w:sz w:val="20"/>
        <w:szCs w:val="20"/>
      </w:rPr>
      <w:t>671</w:t>
    </w:r>
    <w:r w:rsidRPr="009E33AB">
      <w:rPr>
        <w:i/>
        <w:sz w:val="20"/>
        <w:szCs w:val="20"/>
      </w:rPr>
      <w:t>) 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0" w:rsidRPr="000A3A18" w:rsidRDefault="009972C0" w:rsidP="000A3A18">
    <w:pPr>
      <w:pStyle w:val="ListParagraph"/>
      <w:shd w:val="clear" w:color="auto" w:fill="FFFFFF"/>
      <w:ind w:left="0" w:firstLine="0"/>
      <w:contextualSpacing w:val="0"/>
      <w:jc w:val="center"/>
      <w:rPr>
        <w:bCs/>
        <w:i/>
        <w:color w:val="000000"/>
        <w:sz w:val="20"/>
        <w:szCs w:val="20"/>
      </w:rPr>
    </w:pPr>
    <w:r w:rsidRPr="009D303C">
      <w:rPr>
        <w:i/>
        <w:sz w:val="20"/>
        <w:szCs w:val="20"/>
        <w:lang w:val="en-GB"/>
      </w:rPr>
      <w:t>G</w:t>
    </w:r>
    <w:r w:rsidRPr="009D303C">
      <w:rPr>
        <w:i/>
        <w:sz w:val="20"/>
        <w:szCs w:val="20"/>
      </w:rPr>
      <w:t>h.</w:t>
    </w:r>
    <w:r w:rsidRPr="009D303C">
      <w:rPr>
        <w:i/>
        <w:sz w:val="20"/>
        <w:szCs w:val="20"/>
        <w:lang w:val="en-GB"/>
      </w:rPr>
      <w:t xml:space="preserve"> H. Varshouee et al.: </w:t>
    </w:r>
    <w:r w:rsidRPr="009D303C">
      <w:rPr>
        <w:bCs/>
        <w:i/>
        <w:color w:val="000000"/>
        <w:sz w:val="20"/>
        <w:szCs w:val="20"/>
      </w:rPr>
      <w:t xml:space="preserve">Optimizing </w:t>
    </w:r>
    <w:r w:rsidRPr="009D303C">
      <w:rPr>
        <w:bCs/>
        <w:i/>
        <w:sz w:val="20"/>
        <w:szCs w:val="20"/>
      </w:rPr>
      <w:t>final product properties</w:t>
    </w:r>
    <w:r w:rsidRPr="009D303C">
      <w:rPr>
        <w:i/>
        <w:color w:val="000000"/>
        <w:sz w:val="20"/>
        <w:szCs w:val="20"/>
      </w:rPr>
      <w:t xml:space="preserve"> </w:t>
    </w:r>
    <w:r w:rsidRPr="009D303C">
      <w:rPr>
        <w:bCs/>
        <w:i/>
        <w:color w:val="000000"/>
        <w:sz w:val="20"/>
        <w:szCs w:val="20"/>
      </w:rPr>
      <w:t xml:space="preserve">and </w:t>
    </w:r>
    <w:r w:rsidRPr="009D303C">
      <w:rPr>
        <w:bCs/>
        <w:i/>
        <w:sz w:val="20"/>
        <w:szCs w:val="20"/>
      </w:rPr>
      <w:t xml:space="preserve">Ziegler-Natta catalyst performance </w:t>
    </w:r>
    <w:r>
      <w:rPr>
        <w:bCs/>
        <w:i/>
        <w:color w:val="000000"/>
        <w:sz w:val="20"/>
        <w:szCs w:val="2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0" w:rsidRPr="009D303C" w:rsidRDefault="009972C0" w:rsidP="009D303C">
    <w:pPr>
      <w:pStyle w:val="ListParagraph"/>
      <w:shd w:val="clear" w:color="auto" w:fill="FFFFFF"/>
      <w:ind w:left="0" w:firstLine="0"/>
      <w:contextualSpacing w:val="0"/>
      <w:jc w:val="center"/>
      <w:rPr>
        <w:bCs/>
        <w:i/>
        <w:color w:val="000000"/>
        <w:sz w:val="20"/>
        <w:szCs w:val="20"/>
      </w:rPr>
    </w:pPr>
    <w:r w:rsidRPr="009D303C">
      <w:rPr>
        <w:i/>
        <w:sz w:val="20"/>
        <w:szCs w:val="20"/>
        <w:lang w:val="en-GB"/>
      </w:rPr>
      <w:t>G</w:t>
    </w:r>
    <w:r w:rsidRPr="009D303C">
      <w:rPr>
        <w:i/>
        <w:sz w:val="20"/>
        <w:szCs w:val="20"/>
      </w:rPr>
      <w:t>h.</w:t>
    </w:r>
    <w:r w:rsidRPr="009D303C">
      <w:rPr>
        <w:i/>
        <w:sz w:val="20"/>
        <w:szCs w:val="20"/>
        <w:lang w:val="en-GB"/>
      </w:rPr>
      <w:t xml:space="preserve"> H. Varshouee et al.: </w:t>
    </w:r>
    <w:r w:rsidRPr="009D303C">
      <w:rPr>
        <w:bCs/>
        <w:i/>
        <w:color w:val="000000"/>
        <w:sz w:val="20"/>
        <w:szCs w:val="20"/>
      </w:rPr>
      <w:t xml:space="preserve">Optimizing </w:t>
    </w:r>
    <w:r w:rsidRPr="009D303C">
      <w:rPr>
        <w:bCs/>
        <w:i/>
        <w:sz w:val="20"/>
        <w:szCs w:val="20"/>
      </w:rPr>
      <w:t>final product properties</w:t>
    </w:r>
    <w:r w:rsidRPr="009D303C">
      <w:rPr>
        <w:i/>
        <w:color w:val="000000"/>
        <w:sz w:val="20"/>
        <w:szCs w:val="20"/>
      </w:rPr>
      <w:t xml:space="preserve"> </w:t>
    </w:r>
    <w:r w:rsidRPr="009D303C">
      <w:rPr>
        <w:bCs/>
        <w:i/>
        <w:color w:val="000000"/>
        <w:sz w:val="20"/>
        <w:szCs w:val="20"/>
      </w:rPr>
      <w:t xml:space="preserve">and </w:t>
    </w:r>
    <w:r w:rsidRPr="009D303C">
      <w:rPr>
        <w:bCs/>
        <w:i/>
        <w:sz w:val="20"/>
        <w:szCs w:val="20"/>
      </w:rPr>
      <w:t xml:space="preserve">Ziegler-Natta catalyst performance </w:t>
    </w:r>
    <w:r>
      <w:rPr>
        <w:bCs/>
        <w:i/>
        <w:color w:val="000000"/>
        <w:sz w:val="2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E6EB8C"/>
    <w:lvl w:ilvl="0">
      <w:numFmt w:val="bullet"/>
      <w:lvlText w:val="*"/>
      <w:lvlJc w:val="left"/>
    </w:lvl>
  </w:abstractNum>
  <w:abstractNum w:abstractNumId="1">
    <w:nsid w:val="0B420A03"/>
    <w:multiLevelType w:val="hybridMultilevel"/>
    <w:tmpl w:val="A56A52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9C3F5D"/>
    <w:multiLevelType w:val="hybridMultilevel"/>
    <w:tmpl w:val="934C63D6"/>
    <w:lvl w:ilvl="0" w:tplc="13062B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E7F5C46"/>
    <w:multiLevelType w:val="hybridMultilevel"/>
    <w:tmpl w:val="755CD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BD5A15"/>
    <w:multiLevelType w:val="hybridMultilevel"/>
    <w:tmpl w:val="FEFA505C"/>
    <w:lvl w:ilvl="0" w:tplc="D104478C">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5481D6E"/>
    <w:multiLevelType w:val="hybridMultilevel"/>
    <w:tmpl w:val="D4043348"/>
    <w:lvl w:ilvl="0" w:tplc="0F744288">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8FD60CA"/>
    <w:multiLevelType w:val="hybridMultilevel"/>
    <w:tmpl w:val="FEFA505C"/>
    <w:lvl w:ilvl="0" w:tplc="D104478C">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DC00A79"/>
    <w:multiLevelType w:val="hybridMultilevel"/>
    <w:tmpl w:val="6A744E0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08173C"/>
    <w:multiLevelType w:val="hybridMultilevel"/>
    <w:tmpl w:val="231A13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7304ED"/>
    <w:multiLevelType w:val="multilevel"/>
    <w:tmpl w:val="45403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880C3D"/>
    <w:multiLevelType w:val="hybridMultilevel"/>
    <w:tmpl w:val="C66EFCF4"/>
    <w:lvl w:ilvl="0" w:tplc="23141D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DF12645"/>
    <w:multiLevelType w:val="hybridMultilevel"/>
    <w:tmpl w:val="B99C15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9F3672"/>
    <w:multiLevelType w:val="hybridMultilevel"/>
    <w:tmpl w:val="E8C0A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F144B06"/>
    <w:multiLevelType w:val="hybridMultilevel"/>
    <w:tmpl w:val="51326D48"/>
    <w:lvl w:ilvl="0" w:tplc="DE724796">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23F6144"/>
    <w:multiLevelType w:val="hybridMultilevel"/>
    <w:tmpl w:val="6E0402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6005DA9"/>
    <w:multiLevelType w:val="hybridMultilevel"/>
    <w:tmpl w:val="E6306C5E"/>
    <w:lvl w:ilvl="0" w:tplc="AE9628B8">
      <w:start w:val="1"/>
      <w:numFmt w:val="decimal"/>
      <w:lvlText w:val="%1."/>
      <w:lvlJc w:val="left"/>
      <w:pPr>
        <w:tabs>
          <w:tab w:val="num" w:pos="720"/>
        </w:tabs>
        <w:ind w:left="720" w:hanging="360"/>
      </w:pPr>
      <w:rPr>
        <w:b w:val="0"/>
        <w:bCs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146912"/>
    <w:multiLevelType w:val="hybridMultilevel"/>
    <w:tmpl w:val="155E3E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B62FFA"/>
    <w:multiLevelType w:val="hybridMultilevel"/>
    <w:tmpl w:val="79A41C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E13DB0"/>
    <w:multiLevelType w:val="hybridMultilevel"/>
    <w:tmpl w:val="79A42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31572A"/>
    <w:multiLevelType w:val="multilevel"/>
    <w:tmpl w:val="C49AD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4B4692D"/>
    <w:multiLevelType w:val="hybridMultilevel"/>
    <w:tmpl w:val="CB981E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580219"/>
    <w:multiLevelType w:val="hybridMultilevel"/>
    <w:tmpl w:val="55D082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7A2628"/>
    <w:multiLevelType w:val="hybridMultilevel"/>
    <w:tmpl w:val="75105A7E"/>
    <w:lvl w:ilvl="0" w:tplc="F27AF026">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C83B16"/>
    <w:multiLevelType w:val="hybridMultilevel"/>
    <w:tmpl w:val="742E784E"/>
    <w:lvl w:ilvl="0" w:tplc="13062B38">
      <w:start w:val="1"/>
      <w:numFmt w:val="decimal"/>
      <w:lvlText w:val="%1."/>
      <w:lvlJc w:val="left"/>
      <w:pPr>
        <w:ind w:left="4187"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C0B7706"/>
    <w:multiLevelType w:val="hybridMultilevel"/>
    <w:tmpl w:val="B6F8D3E6"/>
    <w:lvl w:ilvl="0" w:tplc="D104478C">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1520250"/>
    <w:multiLevelType w:val="hybridMultilevel"/>
    <w:tmpl w:val="B3C29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A1317E"/>
    <w:multiLevelType w:val="hybridMultilevel"/>
    <w:tmpl w:val="AD3663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6565C0B"/>
    <w:multiLevelType w:val="hybridMultilevel"/>
    <w:tmpl w:val="61046B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9B24BEA"/>
    <w:multiLevelType w:val="hybridMultilevel"/>
    <w:tmpl w:val="3D74EB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5C474EBC"/>
    <w:multiLevelType w:val="hybridMultilevel"/>
    <w:tmpl w:val="DA741CE2"/>
    <w:lvl w:ilvl="0" w:tplc="69E26700">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61FB2C8B"/>
    <w:multiLevelType w:val="hybridMultilevel"/>
    <w:tmpl w:val="FF38C1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0F2AE5"/>
    <w:multiLevelType w:val="hybridMultilevel"/>
    <w:tmpl w:val="83C48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9762350"/>
    <w:multiLevelType w:val="hybridMultilevel"/>
    <w:tmpl w:val="F594CE2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B323587"/>
    <w:multiLevelType w:val="hybridMultilevel"/>
    <w:tmpl w:val="1960DA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9F5D5D"/>
    <w:multiLevelType w:val="hybridMultilevel"/>
    <w:tmpl w:val="CDA6F49A"/>
    <w:lvl w:ilvl="0" w:tplc="BF14D402">
      <w:start w:val="1"/>
      <w:numFmt w:val="decimal"/>
      <w:lvlText w:val="%1."/>
      <w:lvlJc w:val="left"/>
      <w:pPr>
        <w:tabs>
          <w:tab w:val="num" w:pos="720"/>
        </w:tabs>
        <w:ind w:left="720" w:hanging="360"/>
      </w:pPr>
      <w:rPr>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B2078A"/>
    <w:multiLevelType w:val="hybridMultilevel"/>
    <w:tmpl w:val="BEDC73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20"/>
  </w:num>
  <w:num w:numId="3">
    <w:abstractNumId w:val="11"/>
  </w:num>
  <w:num w:numId="4">
    <w:abstractNumId w:val="9"/>
  </w:num>
  <w:num w:numId="5">
    <w:abstractNumId w:val="3"/>
  </w:num>
  <w:num w:numId="6">
    <w:abstractNumId w:val="16"/>
  </w:num>
  <w:num w:numId="7">
    <w:abstractNumId w:val="31"/>
  </w:num>
  <w:num w:numId="8">
    <w:abstractNumId w:val="7"/>
  </w:num>
  <w:num w:numId="9">
    <w:abstractNumId w:val="32"/>
  </w:num>
  <w:num w:numId="10">
    <w:abstractNumId w:val="26"/>
  </w:num>
  <w:num w:numId="11">
    <w:abstractNumId w:val="35"/>
  </w:num>
  <w:num w:numId="12">
    <w:abstractNumId w:val="33"/>
  </w:num>
  <w:num w:numId="13">
    <w:abstractNumId w:val="13"/>
  </w:num>
  <w:num w:numId="14">
    <w:abstractNumId w:val="14"/>
  </w:num>
  <w:num w:numId="15">
    <w:abstractNumId w:val="12"/>
  </w:num>
  <w:num w:numId="16">
    <w:abstractNumId w:val="8"/>
  </w:num>
  <w:num w:numId="17">
    <w:abstractNumId w:val="1"/>
  </w:num>
  <w:num w:numId="18">
    <w:abstractNumId w:val="25"/>
  </w:num>
  <w:num w:numId="19">
    <w:abstractNumId w:val="17"/>
  </w:num>
  <w:num w:numId="20">
    <w:abstractNumId w:val="27"/>
  </w:num>
  <w:num w:numId="21">
    <w:abstractNumId w:val="22"/>
  </w:num>
  <w:num w:numId="22">
    <w:abstractNumId w:val="15"/>
  </w:num>
  <w:num w:numId="23">
    <w:abstractNumId w:val="30"/>
  </w:num>
  <w:num w:numId="24">
    <w:abstractNumId w:val="19"/>
  </w:num>
  <w:num w:numId="25">
    <w:abstractNumId w:val="18"/>
  </w:num>
  <w:num w:numId="26">
    <w:abstractNumId w:val="2"/>
  </w:num>
  <w:num w:numId="27">
    <w:abstractNumId w:val="2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lvlOverride w:ilvl="0">
      <w:lvl w:ilvl="0">
        <w:numFmt w:val="bullet"/>
        <w:lvlText w:val=""/>
        <w:legacy w:legacy="1" w:legacySpace="0" w:legacyIndent="0"/>
        <w:lvlJc w:val="left"/>
        <w:rPr>
          <w:rFonts w:ascii="Symbol" w:hAnsi="Symbol" w:hint="default"/>
        </w:rPr>
      </w:lvl>
    </w:lvlOverride>
  </w:num>
  <w:num w:numId="31">
    <w:abstractNumId w:val="24"/>
  </w:num>
  <w:num w:numId="32">
    <w:abstractNumId w:val="6"/>
  </w:num>
  <w:num w:numId="33">
    <w:abstractNumId w:val="28"/>
  </w:num>
  <w:num w:numId="34">
    <w:abstractNumId w:val="10"/>
  </w:num>
  <w:num w:numId="35">
    <w:abstractNumId w:val="5"/>
  </w:num>
  <w:num w:numId="36">
    <w:abstractNumId w:val="34"/>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evenAndOddHeaders/>
  <w:drawingGridHorizontalSpacing w:val="100"/>
  <w:displayHorizontalDrawingGridEvery w:val="2"/>
  <w:characterSpacingControl w:val="doNotCompress"/>
  <w:hdrShapeDefaults>
    <o:shapedefaults v:ext="edit" spidmax="6146">
      <o:colormru v:ext="edit" colors="white"/>
    </o:shapedefaults>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zczMDE1MjYxNjI1NDJS0lEKTi0uzszPAykwrAUAg6B4miwAAAA="/>
  </w:docVars>
  <w:rsids>
    <w:rsidRoot w:val="00442F53"/>
    <w:rsid w:val="00001889"/>
    <w:rsid w:val="000033D7"/>
    <w:rsid w:val="0000371F"/>
    <w:rsid w:val="000049C2"/>
    <w:rsid w:val="000123F3"/>
    <w:rsid w:val="0001299D"/>
    <w:rsid w:val="00020E60"/>
    <w:rsid w:val="000214BF"/>
    <w:rsid w:val="00021D9D"/>
    <w:rsid w:val="0002240E"/>
    <w:rsid w:val="00025FAB"/>
    <w:rsid w:val="00042520"/>
    <w:rsid w:val="00045AB8"/>
    <w:rsid w:val="00045F27"/>
    <w:rsid w:val="00046FCB"/>
    <w:rsid w:val="00047251"/>
    <w:rsid w:val="00047755"/>
    <w:rsid w:val="000529AE"/>
    <w:rsid w:val="0005715C"/>
    <w:rsid w:val="0005728F"/>
    <w:rsid w:val="00057C03"/>
    <w:rsid w:val="000618E1"/>
    <w:rsid w:val="00063C79"/>
    <w:rsid w:val="00066065"/>
    <w:rsid w:val="00077791"/>
    <w:rsid w:val="00077B62"/>
    <w:rsid w:val="00081F3B"/>
    <w:rsid w:val="000829C8"/>
    <w:rsid w:val="000876F9"/>
    <w:rsid w:val="00087766"/>
    <w:rsid w:val="000911A2"/>
    <w:rsid w:val="00091446"/>
    <w:rsid w:val="000924E8"/>
    <w:rsid w:val="00096DAA"/>
    <w:rsid w:val="000A06BD"/>
    <w:rsid w:val="000A0D16"/>
    <w:rsid w:val="000A1408"/>
    <w:rsid w:val="000A3A18"/>
    <w:rsid w:val="000A69D5"/>
    <w:rsid w:val="000B4F4B"/>
    <w:rsid w:val="000B5C1E"/>
    <w:rsid w:val="000C0BF7"/>
    <w:rsid w:val="000C1BD6"/>
    <w:rsid w:val="000C2811"/>
    <w:rsid w:val="000C4D10"/>
    <w:rsid w:val="000C724C"/>
    <w:rsid w:val="000D11F8"/>
    <w:rsid w:val="000D1F93"/>
    <w:rsid w:val="000D34C6"/>
    <w:rsid w:val="000D3FAA"/>
    <w:rsid w:val="000D42B7"/>
    <w:rsid w:val="000F3200"/>
    <w:rsid w:val="000F3748"/>
    <w:rsid w:val="000F54EF"/>
    <w:rsid w:val="000F63A7"/>
    <w:rsid w:val="00100767"/>
    <w:rsid w:val="001018BC"/>
    <w:rsid w:val="00102C52"/>
    <w:rsid w:val="00103BCE"/>
    <w:rsid w:val="00105A9F"/>
    <w:rsid w:val="001138B4"/>
    <w:rsid w:val="00114E6E"/>
    <w:rsid w:val="0012064A"/>
    <w:rsid w:val="001230E9"/>
    <w:rsid w:val="001244C0"/>
    <w:rsid w:val="001267F9"/>
    <w:rsid w:val="00131021"/>
    <w:rsid w:val="001313F6"/>
    <w:rsid w:val="00135FD5"/>
    <w:rsid w:val="00136285"/>
    <w:rsid w:val="001364E5"/>
    <w:rsid w:val="00137813"/>
    <w:rsid w:val="0014081C"/>
    <w:rsid w:val="001409D2"/>
    <w:rsid w:val="001465BE"/>
    <w:rsid w:val="001522BD"/>
    <w:rsid w:val="001550D0"/>
    <w:rsid w:val="00155416"/>
    <w:rsid w:val="001558E8"/>
    <w:rsid w:val="00156044"/>
    <w:rsid w:val="00156411"/>
    <w:rsid w:val="001609A4"/>
    <w:rsid w:val="001701D7"/>
    <w:rsid w:val="00172907"/>
    <w:rsid w:val="0017487B"/>
    <w:rsid w:val="00176930"/>
    <w:rsid w:val="0017701F"/>
    <w:rsid w:val="001805E5"/>
    <w:rsid w:val="00180921"/>
    <w:rsid w:val="00194396"/>
    <w:rsid w:val="001946A2"/>
    <w:rsid w:val="001A0963"/>
    <w:rsid w:val="001A539A"/>
    <w:rsid w:val="001A5D32"/>
    <w:rsid w:val="001A5DA0"/>
    <w:rsid w:val="001A74DF"/>
    <w:rsid w:val="001B408A"/>
    <w:rsid w:val="001B478F"/>
    <w:rsid w:val="001B74E0"/>
    <w:rsid w:val="001B7F25"/>
    <w:rsid w:val="001C32E9"/>
    <w:rsid w:val="001C5A4E"/>
    <w:rsid w:val="001C6D11"/>
    <w:rsid w:val="001D0338"/>
    <w:rsid w:val="001D0F42"/>
    <w:rsid w:val="001D2BBD"/>
    <w:rsid w:val="001D2C58"/>
    <w:rsid w:val="001D506A"/>
    <w:rsid w:val="001D795B"/>
    <w:rsid w:val="001E2C05"/>
    <w:rsid w:val="001E44CB"/>
    <w:rsid w:val="001E6566"/>
    <w:rsid w:val="001E7D92"/>
    <w:rsid w:val="001F1388"/>
    <w:rsid w:val="001F5EB4"/>
    <w:rsid w:val="00201B44"/>
    <w:rsid w:val="002033F8"/>
    <w:rsid w:val="002046FF"/>
    <w:rsid w:val="00207119"/>
    <w:rsid w:val="00207649"/>
    <w:rsid w:val="0021039A"/>
    <w:rsid w:val="00210CA3"/>
    <w:rsid w:val="002167C6"/>
    <w:rsid w:val="00221275"/>
    <w:rsid w:val="0022241C"/>
    <w:rsid w:val="00222E11"/>
    <w:rsid w:val="002272C8"/>
    <w:rsid w:val="00231420"/>
    <w:rsid w:val="002315AA"/>
    <w:rsid w:val="00233C47"/>
    <w:rsid w:val="002348E7"/>
    <w:rsid w:val="00235507"/>
    <w:rsid w:val="002375A0"/>
    <w:rsid w:val="00241A91"/>
    <w:rsid w:val="00242351"/>
    <w:rsid w:val="002537E6"/>
    <w:rsid w:val="0025525B"/>
    <w:rsid w:val="00257B46"/>
    <w:rsid w:val="00257BF8"/>
    <w:rsid w:val="00261536"/>
    <w:rsid w:val="00270D4C"/>
    <w:rsid w:val="00271E02"/>
    <w:rsid w:val="00272356"/>
    <w:rsid w:val="00273270"/>
    <w:rsid w:val="002734C9"/>
    <w:rsid w:val="002735B4"/>
    <w:rsid w:val="00283898"/>
    <w:rsid w:val="002860E3"/>
    <w:rsid w:val="00287D09"/>
    <w:rsid w:val="0029009A"/>
    <w:rsid w:val="002A0DC8"/>
    <w:rsid w:val="002A27B0"/>
    <w:rsid w:val="002A2C75"/>
    <w:rsid w:val="002A3216"/>
    <w:rsid w:val="002A5036"/>
    <w:rsid w:val="002A509C"/>
    <w:rsid w:val="002A5951"/>
    <w:rsid w:val="002A703F"/>
    <w:rsid w:val="002B2CE3"/>
    <w:rsid w:val="002B46B2"/>
    <w:rsid w:val="002B6E84"/>
    <w:rsid w:val="002C2044"/>
    <w:rsid w:val="002C36F2"/>
    <w:rsid w:val="002C7BA2"/>
    <w:rsid w:val="002D3BE0"/>
    <w:rsid w:val="002D4BDE"/>
    <w:rsid w:val="002D53C2"/>
    <w:rsid w:val="002E12DB"/>
    <w:rsid w:val="002F0100"/>
    <w:rsid w:val="002F0FD6"/>
    <w:rsid w:val="002F2B70"/>
    <w:rsid w:val="002F403D"/>
    <w:rsid w:val="002F52E5"/>
    <w:rsid w:val="002F5B99"/>
    <w:rsid w:val="002F7ADF"/>
    <w:rsid w:val="00300FF1"/>
    <w:rsid w:val="0030620F"/>
    <w:rsid w:val="00306B76"/>
    <w:rsid w:val="00307D09"/>
    <w:rsid w:val="00311F07"/>
    <w:rsid w:val="00312153"/>
    <w:rsid w:val="003139D6"/>
    <w:rsid w:val="00314028"/>
    <w:rsid w:val="00314ADD"/>
    <w:rsid w:val="003162DD"/>
    <w:rsid w:val="003175FA"/>
    <w:rsid w:val="003200EB"/>
    <w:rsid w:val="00321809"/>
    <w:rsid w:val="00325EAE"/>
    <w:rsid w:val="003271C6"/>
    <w:rsid w:val="00330FCF"/>
    <w:rsid w:val="00331A54"/>
    <w:rsid w:val="00334993"/>
    <w:rsid w:val="00334FA0"/>
    <w:rsid w:val="00337732"/>
    <w:rsid w:val="003405CA"/>
    <w:rsid w:val="00342890"/>
    <w:rsid w:val="0034683E"/>
    <w:rsid w:val="00350544"/>
    <w:rsid w:val="003515EC"/>
    <w:rsid w:val="00356F2F"/>
    <w:rsid w:val="00360186"/>
    <w:rsid w:val="0036200B"/>
    <w:rsid w:val="00362060"/>
    <w:rsid w:val="0036344B"/>
    <w:rsid w:val="003717C5"/>
    <w:rsid w:val="0037252D"/>
    <w:rsid w:val="003728B4"/>
    <w:rsid w:val="003738DB"/>
    <w:rsid w:val="003753AE"/>
    <w:rsid w:val="00375858"/>
    <w:rsid w:val="00376AA2"/>
    <w:rsid w:val="003834BA"/>
    <w:rsid w:val="00383FC7"/>
    <w:rsid w:val="003850F9"/>
    <w:rsid w:val="00385588"/>
    <w:rsid w:val="00386E3E"/>
    <w:rsid w:val="00391A29"/>
    <w:rsid w:val="003921E5"/>
    <w:rsid w:val="00393563"/>
    <w:rsid w:val="003938F6"/>
    <w:rsid w:val="003B4999"/>
    <w:rsid w:val="003B6D77"/>
    <w:rsid w:val="003C0A12"/>
    <w:rsid w:val="003C20F2"/>
    <w:rsid w:val="003C2982"/>
    <w:rsid w:val="003C30B9"/>
    <w:rsid w:val="003C360B"/>
    <w:rsid w:val="003D159B"/>
    <w:rsid w:val="003D426C"/>
    <w:rsid w:val="003D5B2C"/>
    <w:rsid w:val="003D60E6"/>
    <w:rsid w:val="003D7080"/>
    <w:rsid w:val="003D7578"/>
    <w:rsid w:val="003E0032"/>
    <w:rsid w:val="003E062E"/>
    <w:rsid w:val="003E3DEF"/>
    <w:rsid w:val="003E6E82"/>
    <w:rsid w:val="003F2B51"/>
    <w:rsid w:val="003F5819"/>
    <w:rsid w:val="003F723A"/>
    <w:rsid w:val="003F743B"/>
    <w:rsid w:val="00401F05"/>
    <w:rsid w:val="00406815"/>
    <w:rsid w:val="00406B56"/>
    <w:rsid w:val="00407D70"/>
    <w:rsid w:val="004125CB"/>
    <w:rsid w:val="00413BE6"/>
    <w:rsid w:val="00415F8E"/>
    <w:rsid w:val="00420EF3"/>
    <w:rsid w:val="00424249"/>
    <w:rsid w:val="004266DE"/>
    <w:rsid w:val="00430BA1"/>
    <w:rsid w:val="00431535"/>
    <w:rsid w:val="004315AF"/>
    <w:rsid w:val="00432477"/>
    <w:rsid w:val="00442EA8"/>
    <w:rsid w:val="00442F53"/>
    <w:rsid w:val="0044375A"/>
    <w:rsid w:val="00444647"/>
    <w:rsid w:val="00452E9C"/>
    <w:rsid w:val="00454FE3"/>
    <w:rsid w:val="004600F7"/>
    <w:rsid w:val="0047289A"/>
    <w:rsid w:val="00477CA8"/>
    <w:rsid w:val="00477FDC"/>
    <w:rsid w:val="0048352D"/>
    <w:rsid w:val="00487A95"/>
    <w:rsid w:val="0049026D"/>
    <w:rsid w:val="00491032"/>
    <w:rsid w:val="0049133E"/>
    <w:rsid w:val="004957AD"/>
    <w:rsid w:val="004A3CBF"/>
    <w:rsid w:val="004B1C18"/>
    <w:rsid w:val="004B4D6D"/>
    <w:rsid w:val="004B6AD7"/>
    <w:rsid w:val="004C0313"/>
    <w:rsid w:val="004C0E86"/>
    <w:rsid w:val="004C16D0"/>
    <w:rsid w:val="004C1DCD"/>
    <w:rsid w:val="004C1DE2"/>
    <w:rsid w:val="004C3134"/>
    <w:rsid w:val="004C39C2"/>
    <w:rsid w:val="004C4E16"/>
    <w:rsid w:val="004C50C2"/>
    <w:rsid w:val="004C7AAF"/>
    <w:rsid w:val="004D08DB"/>
    <w:rsid w:val="004D2379"/>
    <w:rsid w:val="004D367E"/>
    <w:rsid w:val="004D47D1"/>
    <w:rsid w:val="004D5DB2"/>
    <w:rsid w:val="004D6E8B"/>
    <w:rsid w:val="004D7511"/>
    <w:rsid w:val="004E0273"/>
    <w:rsid w:val="004E3920"/>
    <w:rsid w:val="004E4438"/>
    <w:rsid w:val="004E4EDB"/>
    <w:rsid w:val="004E6EFA"/>
    <w:rsid w:val="004F0D23"/>
    <w:rsid w:val="004F3163"/>
    <w:rsid w:val="004F503C"/>
    <w:rsid w:val="004F7518"/>
    <w:rsid w:val="00513006"/>
    <w:rsid w:val="00513661"/>
    <w:rsid w:val="00513A41"/>
    <w:rsid w:val="005177A0"/>
    <w:rsid w:val="00523376"/>
    <w:rsid w:val="005233BB"/>
    <w:rsid w:val="00523A30"/>
    <w:rsid w:val="0052419A"/>
    <w:rsid w:val="005315C9"/>
    <w:rsid w:val="005319C1"/>
    <w:rsid w:val="0053218A"/>
    <w:rsid w:val="005337CD"/>
    <w:rsid w:val="00541B87"/>
    <w:rsid w:val="00544641"/>
    <w:rsid w:val="00545413"/>
    <w:rsid w:val="00545AF2"/>
    <w:rsid w:val="0054615B"/>
    <w:rsid w:val="005533AE"/>
    <w:rsid w:val="00553620"/>
    <w:rsid w:val="00557C96"/>
    <w:rsid w:val="00560658"/>
    <w:rsid w:val="0056131A"/>
    <w:rsid w:val="00562215"/>
    <w:rsid w:val="0056519A"/>
    <w:rsid w:val="00567631"/>
    <w:rsid w:val="00567DFA"/>
    <w:rsid w:val="00572999"/>
    <w:rsid w:val="00576631"/>
    <w:rsid w:val="00581FCC"/>
    <w:rsid w:val="00583717"/>
    <w:rsid w:val="005869DE"/>
    <w:rsid w:val="00586FA3"/>
    <w:rsid w:val="00586FAA"/>
    <w:rsid w:val="0059134C"/>
    <w:rsid w:val="00594F54"/>
    <w:rsid w:val="00595E54"/>
    <w:rsid w:val="00596895"/>
    <w:rsid w:val="005A1615"/>
    <w:rsid w:val="005A24E9"/>
    <w:rsid w:val="005A3CDB"/>
    <w:rsid w:val="005A4452"/>
    <w:rsid w:val="005A625D"/>
    <w:rsid w:val="005A73AB"/>
    <w:rsid w:val="005A7CDD"/>
    <w:rsid w:val="005B677F"/>
    <w:rsid w:val="005C005D"/>
    <w:rsid w:val="005C1016"/>
    <w:rsid w:val="005C2205"/>
    <w:rsid w:val="005C37E9"/>
    <w:rsid w:val="005C6FCC"/>
    <w:rsid w:val="005D373C"/>
    <w:rsid w:val="005E0E3E"/>
    <w:rsid w:val="005E299F"/>
    <w:rsid w:val="005E6C5E"/>
    <w:rsid w:val="005F032F"/>
    <w:rsid w:val="005F0520"/>
    <w:rsid w:val="005F15AC"/>
    <w:rsid w:val="005F21C1"/>
    <w:rsid w:val="005F3E25"/>
    <w:rsid w:val="005F4258"/>
    <w:rsid w:val="005F6CC5"/>
    <w:rsid w:val="006039C8"/>
    <w:rsid w:val="00605BE8"/>
    <w:rsid w:val="0060609F"/>
    <w:rsid w:val="006111A5"/>
    <w:rsid w:val="006138C4"/>
    <w:rsid w:val="00614484"/>
    <w:rsid w:val="0061464F"/>
    <w:rsid w:val="00615640"/>
    <w:rsid w:val="00616340"/>
    <w:rsid w:val="00620881"/>
    <w:rsid w:val="00623491"/>
    <w:rsid w:val="0062699B"/>
    <w:rsid w:val="006300D9"/>
    <w:rsid w:val="006320F8"/>
    <w:rsid w:val="00633405"/>
    <w:rsid w:val="00634B48"/>
    <w:rsid w:val="006361FD"/>
    <w:rsid w:val="00636D39"/>
    <w:rsid w:val="00636E63"/>
    <w:rsid w:val="00636F70"/>
    <w:rsid w:val="0064139A"/>
    <w:rsid w:val="00642F07"/>
    <w:rsid w:val="006430F3"/>
    <w:rsid w:val="00646B45"/>
    <w:rsid w:val="00647E75"/>
    <w:rsid w:val="00651034"/>
    <w:rsid w:val="00653479"/>
    <w:rsid w:val="00660464"/>
    <w:rsid w:val="00661DEE"/>
    <w:rsid w:val="0066294A"/>
    <w:rsid w:val="00665A42"/>
    <w:rsid w:val="006706D8"/>
    <w:rsid w:val="006721D2"/>
    <w:rsid w:val="00676590"/>
    <w:rsid w:val="00681511"/>
    <w:rsid w:val="00682EEE"/>
    <w:rsid w:val="006857A0"/>
    <w:rsid w:val="006873BC"/>
    <w:rsid w:val="00691070"/>
    <w:rsid w:val="0069181F"/>
    <w:rsid w:val="00694AAB"/>
    <w:rsid w:val="006950DD"/>
    <w:rsid w:val="00696711"/>
    <w:rsid w:val="006A1F81"/>
    <w:rsid w:val="006A201D"/>
    <w:rsid w:val="006A334A"/>
    <w:rsid w:val="006B0832"/>
    <w:rsid w:val="006B3B9F"/>
    <w:rsid w:val="006C16C6"/>
    <w:rsid w:val="006C2986"/>
    <w:rsid w:val="006C4256"/>
    <w:rsid w:val="006C528C"/>
    <w:rsid w:val="006D5B7A"/>
    <w:rsid w:val="006D627C"/>
    <w:rsid w:val="006D7069"/>
    <w:rsid w:val="006D7143"/>
    <w:rsid w:val="006E15D2"/>
    <w:rsid w:val="006E1D74"/>
    <w:rsid w:val="006E31CF"/>
    <w:rsid w:val="006E37D3"/>
    <w:rsid w:val="006E699B"/>
    <w:rsid w:val="006E7375"/>
    <w:rsid w:val="006F15B4"/>
    <w:rsid w:val="006F7498"/>
    <w:rsid w:val="007031F3"/>
    <w:rsid w:val="0070707A"/>
    <w:rsid w:val="00707A3A"/>
    <w:rsid w:val="0071080F"/>
    <w:rsid w:val="007109C6"/>
    <w:rsid w:val="007128BE"/>
    <w:rsid w:val="007140F4"/>
    <w:rsid w:val="00716113"/>
    <w:rsid w:val="00720A4D"/>
    <w:rsid w:val="007213E3"/>
    <w:rsid w:val="007246BC"/>
    <w:rsid w:val="00730B1D"/>
    <w:rsid w:val="007313A8"/>
    <w:rsid w:val="00733858"/>
    <w:rsid w:val="007344A0"/>
    <w:rsid w:val="0073496E"/>
    <w:rsid w:val="00734D4A"/>
    <w:rsid w:val="00740A7E"/>
    <w:rsid w:val="00742143"/>
    <w:rsid w:val="00742D79"/>
    <w:rsid w:val="0074495E"/>
    <w:rsid w:val="00744D0D"/>
    <w:rsid w:val="0074587A"/>
    <w:rsid w:val="00746419"/>
    <w:rsid w:val="007507D8"/>
    <w:rsid w:val="00754B55"/>
    <w:rsid w:val="007559B8"/>
    <w:rsid w:val="00756745"/>
    <w:rsid w:val="00757553"/>
    <w:rsid w:val="00761693"/>
    <w:rsid w:val="00764E71"/>
    <w:rsid w:val="007658C7"/>
    <w:rsid w:val="00770A66"/>
    <w:rsid w:val="00771432"/>
    <w:rsid w:val="007722E6"/>
    <w:rsid w:val="00773628"/>
    <w:rsid w:val="007740EF"/>
    <w:rsid w:val="007827C4"/>
    <w:rsid w:val="00786EFB"/>
    <w:rsid w:val="00793EFD"/>
    <w:rsid w:val="00794263"/>
    <w:rsid w:val="0079558D"/>
    <w:rsid w:val="00795810"/>
    <w:rsid w:val="007A0D64"/>
    <w:rsid w:val="007A5777"/>
    <w:rsid w:val="007A7459"/>
    <w:rsid w:val="007A7904"/>
    <w:rsid w:val="007A7D3F"/>
    <w:rsid w:val="007B606C"/>
    <w:rsid w:val="007B64FD"/>
    <w:rsid w:val="007C2CFD"/>
    <w:rsid w:val="007C306C"/>
    <w:rsid w:val="007C3C3F"/>
    <w:rsid w:val="007C5E01"/>
    <w:rsid w:val="007D0CEF"/>
    <w:rsid w:val="007D3518"/>
    <w:rsid w:val="007D46E9"/>
    <w:rsid w:val="007E19D6"/>
    <w:rsid w:val="007E3C49"/>
    <w:rsid w:val="007E6451"/>
    <w:rsid w:val="007F67EF"/>
    <w:rsid w:val="008014C4"/>
    <w:rsid w:val="00802BFF"/>
    <w:rsid w:val="00815410"/>
    <w:rsid w:val="00815837"/>
    <w:rsid w:val="00821D4C"/>
    <w:rsid w:val="008221BD"/>
    <w:rsid w:val="0082317C"/>
    <w:rsid w:val="008241D2"/>
    <w:rsid w:val="0083036D"/>
    <w:rsid w:val="008313BD"/>
    <w:rsid w:val="00840C01"/>
    <w:rsid w:val="00842DB5"/>
    <w:rsid w:val="0084302E"/>
    <w:rsid w:val="00847875"/>
    <w:rsid w:val="0085164C"/>
    <w:rsid w:val="00854236"/>
    <w:rsid w:val="008557E4"/>
    <w:rsid w:val="00855AFF"/>
    <w:rsid w:val="00857689"/>
    <w:rsid w:val="008633F9"/>
    <w:rsid w:val="00865F90"/>
    <w:rsid w:val="00870DA9"/>
    <w:rsid w:val="0087275B"/>
    <w:rsid w:val="00875FED"/>
    <w:rsid w:val="0087639A"/>
    <w:rsid w:val="00877244"/>
    <w:rsid w:val="00877B79"/>
    <w:rsid w:val="008801A2"/>
    <w:rsid w:val="00884EF2"/>
    <w:rsid w:val="00887BFA"/>
    <w:rsid w:val="008931D2"/>
    <w:rsid w:val="008946AB"/>
    <w:rsid w:val="00895B2C"/>
    <w:rsid w:val="00895E40"/>
    <w:rsid w:val="00897797"/>
    <w:rsid w:val="008978B6"/>
    <w:rsid w:val="008A63BA"/>
    <w:rsid w:val="008A7BBE"/>
    <w:rsid w:val="008B4B7B"/>
    <w:rsid w:val="008B5233"/>
    <w:rsid w:val="008B6699"/>
    <w:rsid w:val="008B792C"/>
    <w:rsid w:val="008C0E6B"/>
    <w:rsid w:val="008C2BC9"/>
    <w:rsid w:val="008C43EF"/>
    <w:rsid w:val="008C5CA7"/>
    <w:rsid w:val="008D3210"/>
    <w:rsid w:val="008E14C0"/>
    <w:rsid w:val="008E7812"/>
    <w:rsid w:val="008F001F"/>
    <w:rsid w:val="008F1EC3"/>
    <w:rsid w:val="008F2C3B"/>
    <w:rsid w:val="008F36B8"/>
    <w:rsid w:val="008F3899"/>
    <w:rsid w:val="008F6AC6"/>
    <w:rsid w:val="008F7F64"/>
    <w:rsid w:val="00903527"/>
    <w:rsid w:val="009107B2"/>
    <w:rsid w:val="0091133D"/>
    <w:rsid w:val="009147E8"/>
    <w:rsid w:val="00914EA2"/>
    <w:rsid w:val="00920CE4"/>
    <w:rsid w:val="00920DD9"/>
    <w:rsid w:val="00922148"/>
    <w:rsid w:val="009243F9"/>
    <w:rsid w:val="0093082B"/>
    <w:rsid w:val="009311A3"/>
    <w:rsid w:val="00932E3C"/>
    <w:rsid w:val="0093381C"/>
    <w:rsid w:val="0093427E"/>
    <w:rsid w:val="0094204B"/>
    <w:rsid w:val="00951F97"/>
    <w:rsid w:val="00953FD3"/>
    <w:rsid w:val="009600F2"/>
    <w:rsid w:val="00964B37"/>
    <w:rsid w:val="00964B9F"/>
    <w:rsid w:val="00966D35"/>
    <w:rsid w:val="00972224"/>
    <w:rsid w:val="00981F69"/>
    <w:rsid w:val="0098311A"/>
    <w:rsid w:val="00986493"/>
    <w:rsid w:val="00990475"/>
    <w:rsid w:val="009972C0"/>
    <w:rsid w:val="009A1090"/>
    <w:rsid w:val="009A176B"/>
    <w:rsid w:val="009A20BA"/>
    <w:rsid w:val="009B7174"/>
    <w:rsid w:val="009B7E9B"/>
    <w:rsid w:val="009C0A08"/>
    <w:rsid w:val="009C495E"/>
    <w:rsid w:val="009C4C68"/>
    <w:rsid w:val="009C6CBC"/>
    <w:rsid w:val="009D1A87"/>
    <w:rsid w:val="009D303C"/>
    <w:rsid w:val="009D3187"/>
    <w:rsid w:val="009D47E8"/>
    <w:rsid w:val="009D70B8"/>
    <w:rsid w:val="009E0511"/>
    <w:rsid w:val="009E2F5A"/>
    <w:rsid w:val="009F2B7F"/>
    <w:rsid w:val="009F2F09"/>
    <w:rsid w:val="009F4197"/>
    <w:rsid w:val="009F68BE"/>
    <w:rsid w:val="00A00CE4"/>
    <w:rsid w:val="00A0355F"/>
    <w:rsid w:val="00A07010"/>
    <w:rsid w:val="00A0773D"/>
    <w:rsid w:val="00A10412"/>
    <w:rsid w:val="00A26953"/>
    <w:rsid w:val="00A34245"/>
    <w:rsid w:val="00A42806"/>
    <w:rsid w:val="00A43529"/>
    <w:rsid w:val="00A468F5"/>
    <w:rsid w:val="00A476C0"/>
    <w:rsid w:val="00A479B0"/>
    <w:rsid w:val="00A47D56"/>
    <w:rsid w:val="00A50368"/>
    <w:rsid w:val="00A514E0"/>
    <w:rsid w:val="00A537B4"/>
    <w:rsid w:val="00A55AC9"/>
    <w:rsid w:val="00A569C3"/>
    <w:rsid w:val="00A604CE"/>
    <w:rsid w:val="00A6461A"/>
    <w:rsid w:val="00A65165"/>
    <w:rsid w:val="00A705CC"/>
    <w:rsid w:val="00A77053"/>
    <w:rsid w:val="00A80116"/>
    <w:rsid w:val="00A82935"/>
    <w:rsid w:val="00A831E2"/>
    <w:rsid w:val="00A845C2"/>
    <w:rsid w:val="00A87E0F"/>
    <w:rsid w:val="00A93D30"/>
    <w:rsid w:val="00A9416F"/>
    <w:rsid w:val="00AA13E1"/>
    <w:rsid w:val="00AA1F49"/>
    <w:rsid w:val="00AA2994"/>
    <w:rsid w:val="00AA2ED9"/>
    <w:rsid w:val="00AA4A82"/>
    <w:rsid w:val="00AA50F3"/>
    <w:rsid w:val="00AA6191"/>
    <w:rsid w:val="00AB056D"/>
    <w:rsid w:val="00AB4AC3"/>
    <w:rsid w:val="00AB7EA8"/>
    <w:rsid w:val="00AC07CA"/>
    <w:rsid w:val="00AC3633"/>
    <w:rsid w:val="00AC3F8F"/>
    <w:rsid w:val="00AC7E02"/>
    <w:rsid w:val="00AD05B3"/>
    <w:rsid w:val="00AD314F"/>
    <w:rsid w:val="00AD3DD3"/>
    <w:rsid w:val="00AD4E21"/>
    <w:rsid w:val="00AE52B3"/>
    <w:rsid w:val="00AE55DD"/>
    <w:rsid w:val="00AE66FC"/>
    <w:rsid w:val="00AE739C"/>
    <w:rsid w:val="00AF7AB2"/>
    <w:rsid w:val="00B010B6"/>
    <w:rsid w:val="00B0529B"/>
    <w:rsid w:val="00B13810"/>
    <w:rsid w:val="00B147D7"/>
    <w:rsid w:val="00B2443A"/>
    <w:rsid w:val="00B33269"/>
    <w:rsid w:val="00B3514B"/>
    <w:rsid w:val="00B3527D"/>
    <w:rsid w:val="00B368E1"/>
    <w:rsid w:val="00B43819"/>
    <w:rsid w:val="00B4463C"/>
    <w:rsid w:val="00B44CF5"/>
    <w:rsid w:val="00B511B2"/>
    <w:rsid w:val="00B531F1"/>
    <w:rsid w:val="00B5384F"/>
    <w:rsid w:val="00B55582"/>
    <w:rsid w:val="00B5796D"/>
    <w:rsid w:val="00B60DB2"/>
    <w:rsid w:val="00B629AA"/>
    <w:rsid w:val="00B63671"/>
    <w:rsid w:val="00B64022"/>
    <w:rsid w:val="00B65C59"/>
    <w:rsid w:val="00B7076A"/>
    <w:rsid w:val="00B730D1"/>
    <w:rsid w:val="00B74485"/>
    <w:rsid w:val="00B75C84"/>
    <w:rsid w:val="00B75F2B"/>
    <w:rsid w:val="00B76989"/>
    <w:rsid w:val="00B7719A"/>
    <w:rsid w:val="00B7766B"/>
    <w:rsid w:val="00B8321C"/>
    <w:rsid w:val="00B91CB3"/>
    <w:rsid w:val="00B921F6"/>
    <w:rsid w:val="00B927C0"/>
    <w:rsid w:val="00B9320D"/>
    <w:rsid w:val="00B93C7C"/>
    <w:rsid w:val="00B94AFB"/>
    <w:rsid w:val="00B978FC"/>
    <w:rsid w:val="00BA4441"/>
    <w:rsid w:val="00BA5BFC"/>
    <w:rsid w:val="00BA6A12"/>
    <w:rsid w:val="00BA7A12"/>
    <w:rsid w:val="00BB0068"/>
    <w:rsid w:val="00BB0423"/>
    <w:rsid w:val="00BB12A4"/>
    <w:rsid w:val="00BB31B8"/>
    <w:rsid w:val="00BB3ED9"/>
    <w:rsid w:val="00BB4534"/>
    <w:rsid w:val="00BB49F5"/>
    <w:rsid w:val="00BB512B"/>
    <w:rsid w:val="00BB695B"/>
    <w:rsid w:val="00BC1FD2"/>
    <w:rsid w:val="00BC2294"/>
    <w:rsid w:val="00BC42C9"/>
    <w:rsid w:val="00BC5C2F"/>
    <w:rsid w:val="00BD06B0"/>
    <w:rsid w:val="00BD1B30"/>
    <w:rsid w:val="00BD2248"/>
    <w:rsid w:val="00BD4504"/>
    <w:rsid w:val="00BD45CA"/>
    <w:rsid w:val="00BD67E6"/>
    <w:rsid w:val="00BE0927"/>
    <w:rsid w:val="00BE3146"/>
    <w:rsid w:val="00BE69DD"/>
    <w:rsid w:val="00BF0A00"/>
    <w:rsid w:val="00BF1253"/>
    <w:rsid w:val="00BF5F8C"/>
    <w:rsid w:val="00BF7F45"/>
    <w:rsid w:val="00C02A4D"/>
    <w:rsid w:val="00C05AA1"/>
    <w:rsid w:val="00C05CBF"/>
    <w:rsid w:val="00C069D6"/>
    <w:rsid w:val="00C072D0"/>
    <w:rsid w:val="00C10AFB"/>
    <w:rsid w:val="00C1181E"/>
    <w:rsid w:val="00C15E05"/>
    <w:rsid w:val="00C17C1D"/>
    <w:rsid w:val="00C17EDF"/>
    <w:rsid w:val="00C2613C"/>
    <w:rsid w:val="00C2636B"/>
    <w:rsid w:val="00C26DE7"/>
    <w:rsid w:val="00C26EFF"/>
    <w:rsid w:val="00C27208"/>
    <w:rsid w:val="00C304AA"/>
    <w:rsid w:val="00C31782"/>
    <w:rsid w:val="00C31A95"/>
    <w:rsid w:val="00C36802"/>
    <w:rsid w:val="00C40D7C"/>
    <w:rsid w:val="00C5255F"/>
    <w:rsid w:val="00C54BF8"/>
    <w:rsid w:val="00C613D5"/>
    <w:rsid w:val="00C6563B"/>
    <w:rsid w:val="00C662C3"/>
    <w:rsid w:val="00C66A77"/>
    <w:rsid w:val="00C741F8"/>
    <w:rsid w:val="00C7777B"/>
    <w:rsid w:val="00C77BA9"/>
    <w:rsid w:val="00C77D7F"/>
    <w:rsid w:val="00C81242"/>
    <w:rsid w:val="00C8156B"/>
    <w:rsid w:val="00C8159C"/>
    <w:rsid w:val="00C81601"/>
    <w:rsid w:val="00C830A4"/>
    <w:rsid w:val="00C91622"/>
    <w:rsid w:val="00C938EC"/>
    <w:rsid w:val="00C93DAB"/>
    <w:rsid w:val="00C94A34"/>
    <w:rsid w:val="00CA7448"/>
    <w:rsid w:val="00CA7CE1"/>
    <w:rsid w:val="00CB3075"/>
    <w:rsid w:val="00CB5FD3"/>
    <w:rsid w:val="00CB6699"/>
    <w:rsid w:val="00CC12B1"/>
    <w:rsid w:val="00CC1F79"/>
    <w:rsid w:val="00CC1F84"/>
    <w:rsid w:val="00CC2EAE"/>
    <w:rsid w:val="00CC7399"/>
    <w:rsid w:val="00CD00EC"/>
    <w:rsid w:val="00CD0A85"/>
    <w:rsid w:val="00CD2130"/>
    <w:rsid w:val="00CD7B1B"/>
    <w:rsid w:val="00CE0599"/>
    <w:rsid w:val="00CE090E"/>
    <w:rsid w:val="00CE26B3"/>
    <w:rsid w:val="00CE5EA6"/>
    <w:rsid w:val="00CE64E9"/>
    <w:rsid w:val="00CF04EF"/>
    <w:rsid w:val="00CF1673"/>
    <w:rsid w:val="00CF50F6"/>
    <w:rsid w:val="00D0362A"/>
    <w:rsid w:val="00D03877"/>
    <w:rsid w:val="00D03F42"/>
    <w:rsid w:val="00D05467"/>
    <w:rsid w:val="00D05B18"/>
    <w:rsid w:val="00D06FC7"/>
    <w:rsid w:val="00D072A5"/>
    <w:rsid w:val="00D216B8"/>
    <w:rsid w:val="00D263A9"/>
    <w:rsid w:val="00D33140"/>
    <w:rsid w:val="00D3598A"/>
    <w:rsid w:val="00D35C4B"/>
    <w:rsid w:val="00D37520"/>
    <w:rsid w:val="00D40B68"/>
    <w:rsid w:val="00D4359E"/>
    <w:rsid w:val="00D45997"/>
    <w:rsid w:val="00D52445"/>
    <w:rsid w:val="00D53768"/>
    <w:rsid w:val="00D53C22"/>
    <w:rsid w:val="00D53CCB"/>
    <w:rsid w:val="00D55A6B"/>
    <w:rsid w:val="00D5731C"/>
    <w:rsid w:val="00D57E70"/>
    <w:rsid w:val="00D64EBB"/>
    <w:rsid w:val="00D70BA0"/>
    <w:rsid w:val="00D72288"/>
    <w:rsid w:val="00D7269B"/>
    <w:rsid w:val="00D77943"/>
    <w:rsid w:val="00D81B92"/>
    <w:rsid w:val="00D81D7C"/>
    <w:rsid w:val="00D8522D"/>
    <w:rsid w:val="00D85B04"/>
    <w:rsid w:val="00D91B84"/>
    <w:rsid w:val="00DA2252"/>
    <w:rsid w:val="00DA39FA"/>
    <w:rsid w:val="00DA6CF5"/>
    <w:rsid w:val="00DB0CF4"/>
    <w:rsid w:val="00DB22AF"/>
    <w:rsid w:val="00DB2632"/>
    <w:rsid w:val="00DB402C"/>
    <w:rsid w:val="00DB475D"/>
    <w:rsid w:val="00DC1323"/>
    <w:rsid w:val="00DC1E1D"/>
    <w:rsid w:val="00DC4D96"/>
    <w:rsid w:val="00DC5E0D"/>
    <w:rsid w:val="00DD294A"/>
    <w:rsid w:val="00DD37BD"/>
    <w:rsid w:val="00DD5A34"/>
    <w:rsid w:val="00DE7272"/>
    <w:rsid w:val="00DF3015"/>
    <w:rsid w:val="00DF3171"/>
    <w:rsid w:val="00DF36D1"/>
    <w:rsid w:val="00DF4C61"/>
    <w:rsid w:val="00DF5433"/>
    <w:rsid w:val="00DF5FD9"/>
    <w:rsid w:val="00E05454"/>
    <w:rsid w:val="00E05A23"/>
    <w:rsid w:val="00E05D40"/>
    <w:rsid w:val="00E106D1"/>
    <w:rsid w:val="00E12773"/>
    <w:rsid w:val="00E1371C"/>
    <w:rsid w:val="00E13A96"/>
    <w:rsid w:val="00E13C00"/>
    <w:rsid w:val="00E14D20"/>
    <w:rsid w:val="00E167A7"/>
    <w:rsid w:val="00E17ACD"/>
    <w:rsid w:val="00E3217C"/>
    <w:rsid w:val="00E3462E"/>
    <w:rsid w:val="00E35C76"/>
    <w:rsid w:val="00E43CBF"/>
    <w:rsid w:val="00E504E9"/>
    <w:rsid w:val="00E54655"/>
    <w:rsid w:val="00E6117E"/>
    <w:rsid w:val="00E64F77"/>
    <w:rsid w:val="00E65607"/>
    <w:rsid w:val="00E673D6"/>
    <w:rsid w:val="00E70B84"/>
    <w:rsid w:val="00E73876"/>
    <w:rsid w:val="00E747BB"/>
    <w:rsid w:val="00E74E3F"/>
    <w:rsid w:val="00E74E7D"/>
    <w:rsid w:val="00E7673A"/>
    <w:rsid w:val="00E7788B"/>
    <w:rsid w:val="00E818F5"/>
    <w:rsid w:val="00E8267D"/>
    <w:rsid w:val="00E83067"/>
    <w:rsid w:val="00E94DB0"/>
    <w:rsid w:val="00E9582B"/>
    <w:rsid w:val="00E96D3C"/>
    <w:rsid w:val="00EA070B"/>
    <w:rsid w:val="00EA28BA"/>
    <w:rsid w:val="00EA2DB4"/>
    <w:rsid w:val="00EA4378"/>
    <w:rsid w:val="00EA6099"/>
    <w:rsid w:val="00EB1502"/>
    <w:rsid w:val="00EB52DC"/>
    <w:rsid w:val="00EB5423"/>
    <w:rsid w:val="00EB5617"/>
    <w:rsid w:val="00EB56F5"/>
    <w:rsid w:val="00EB59E1"/>
    <w:rsid w:val="00EB5E71"/>
    <w:rsid w:val="00EB63AD"/>
    <w:rsid w:val="00EB6BA7"/>
    <w:rsid w:val="00EC0A73"/>
    <w:rsid w:val="00ED4FE3"/>
    <w:rsid w:val="00EE797B"/>
    <w:rsid w:val="00EF19C0"/>
    <w:rsid w:val="00EF38B1"/>
    <w:rsid w:val="00EF3C83"/>
    <w:rsid w:val="00EF4D4F"/>
    <w:rsid w:val="00EF7B8D"/>
    <w:rsid w:val="00F01DC0"/>
    <w:rsid w:val="00F12FD5"/>
    <w:rsid w:val="00F175CC"/>
    <w:rsid w:val="00F17DC7"/>
    <w:rsid w:val="00F17E63"/>
    <w:rsid w:val="00F22628"/>
    <w:rsid w:val="00F22E8E"/>
    <w:rsid w:val="00F247A3"/>
    <w:rsid w:val="00F2665F"/>
    <w:rsid w:val="00F271A0"/>
    <w:rsid w:val="00F27BDC"/>
    <w:rsid w:val="00F3211E"/>
    <w:rsid w:val="00F36284"/>
    <w:rsid w:val="00F373DE"/>
    <w:rsid w:val="00F37F04"/>
    <w:rsid w:val="00F40906"/>
    <w:rsid w:val="00F414E7"/>
    <w:rsid w:val="00F41B81"/>
    <w:rsid w:val="00F428F4"/>
    <w:rsid w:val="00F4344B"/>
    <w:rsid w:val="00F50813"/>
    <w:rsid w:val="00F52943"/>
    <w:rsid w:val="00F6168B"/>
    <w:rsid w:val="00F624FA"/>
    <w:rsid w:val="00F64CD9"/>
    <w:rsid w:val="00F64E44"/>
    <w:rsid w:val="00F6527D"/>
    <w:rsid w:val="00F66394"/>
    <w:rsid w:val="00F67CF7"/>
    <w:rsid w:val="00F67F89"/>
    <w:rsid w:val="00F73C75"/>
    <w:rsid w:val="00F754A7"/>
    <w:rsid w:val="00F76795"/>
    <w:rsid w:val="00F76875"/>
    <w:rsid w:val="00F821C6"/>
    <w:rsid w:val="00F82485"/>
    <w:rsid w:val="00F8256D"/>
    <w:rsid w:val="00F91F4F"/>
    <w:rsid w:val="00F9537C"/>
    <w:rsid w:val="00FB3780"/>
    <w:rsid w:val="00FB5F3D"/>
    <w:rsid w:val="00FB7C29"/>
    <w:rsid w:val="00FC160E"/>
    <w:rsid w:val="00FC4CE0"/>
    <w:rsid w:val="00FD015B"/>
    <w:rsid w:val="00FD13E1"/>
    <w:rsid w:val="00FD38AA"/>
    <w:rsid w:val="00FD4EEB"/>
    <w:rsid w:val="00FD4FF9"/>
    <w:rsid w:val="00FD670C"/>
    <w:rsid w:val="00FD6887"/>
    <w:rsid w:val="00FD6D53"/>
    <w:rsid w:val="00FE0490"/>
    <w:rsid w:val="00FE1F3F"/>
    <w:rsid w:val="00FE411C"/>
    <w:rsid w:val="00FE4C00"/>
    <w:rsid w:val="00FE5A67"/>
    <w:rsid w:val="00FE65FC"/>
    <w:rsid w:val="00FF0FCE"/>
    <w:rsid w:val="00FF2880"/>
    <w:rsid w:val="00FF3B82"/>
    <w:rsid w:val="00FF7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79"/>
    <w:pPr>
      <w:spacing w:after="80" w:line="276" w:lineRule="auto"/>
      <w:ind w:firstLine="567"/>
      <w:jc w:val="lowKashida"/>
    </w:pPr>
    <w:rPr>
      <w:rFonts w:ascii="Times New Roman" w:hAnsi="Times New Roman"/>
      <w:szCs w:val="22"/>
      <w:lang w:bidi="fa-IR"/>
    </w:rPr>
  </w:style>
  <w:style w:type="paragraph" w:styleId="Heading1">
    <w:name w:val="heading 1"/>
    <w:basedOn w:val="Normal"/>
    <w:link w:val="Heading1Char"/>
    <w:qFormat/>
    <w:rsid w:val="004B4D6D"/>
    <w:pPr>
      <w:spacing w:before="100" w:beforeAutospacing="1" w:after="100" w:afterAutospacing="1" w:line="240" w:lineRule="auto"/>
      <w:outlineLvl w:val="0"/>
    </w:pPr>
    <w:rPr>
      <w:rFonts w:eastAsia="Times New Roman" w:cs="Times New Roman"/>
      <w:b/>
      <w:bCs/>
      <w:kern w:val="36"/>
      <w:sz w:val="48"/>
      <w:szCs w:val="48"/>
      <w:lang w:bidi="ar-SA"/>
    </w:rPr>
  </w:style>
  <w:style w:type="paragraph" w:styleId="Heading2">
    <w:name w:val="heading 2"/>
    <w:basedOn w:val="Normal"/>
    <w:link w:val="Heading2Char"/>
    <w:qFormat/>
    <w:rsid w:val="004B4D6D"/>
    <w:pPr>
      <w:spacing w:before="100" w:beforeAutospacing="1" w:after="100" w:afterAutospacing="1" w:line="240" w:lineRule="auto"/>
      <w:outlineLvl w:val="1"/>
    </w:pPr>
    <w:rPr>
      <w:rFonts w:eastAsia="Times New Roman" w:cs="Times New Roman"/>
      <w:b/>
      <w:bCs/>
      <w:sz w:val="36"/>
      <w:szCs w:val="36"/>
      <w:lang w:bidi="ar-SA"/>
    </w:rPr>
  </w:style>
  <w:style w:type="paragraph" w:styleId="Heading3">
    <w:name w:val="heading 3"/>
    <w:basedOn w:val="Normal"/>
    <w:link w:val="Heading3Char"/>
    <w:qFormat/>
    <w:rsid w:val="004B4D6D"/>
    <w:pPr>
      <w:spacing w:before="100" w:beforeAutospacing="1" w:after="100" w:afterAutospacing="1" w:line="240" w:lineRule="auto"/>
      <w:outlineLvl w:val="2"/>
    </w:pPr>
    <w:rPr>
      <w:rFonts w:eastAsia="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A5036"/>
    <w:pPr>
      <w:widowControl w:val="0"/>
      <w:autoSpaceDE w:val="0"/>
      <w:autoSpaceDN w:val="0"/>
      <w:adjustRightInd w:val="0"/>
    </w:pPr>
    <w:rPr>
      <w:rFonts w:ascii="Times New Roman" w:eastAsia="Times New Roman" w:hAnsi="Times New Roman" w:cs="Times New Roman"/>
      <w:sz w:val="24"/>
      <w:szCs w:val="24"/>
    </w:rPr>
  </w:style>
  <w:style w:type="character" w:customStyle="1" w:styleId="blackclass1">
    <w:name w:val="blackclass1"/>
    <w:rsid w:val="005F0520"/>
    <w:rPr>
      <w:color w:val="000000"/>
    </w:rPr>
  </w:style>
  <w:style w:type="character" w:customStyle="1" w:styleId="Heading1Char">
    <w:name w:val="Heading 1 Char"/>
    <w:link w:val="Heading1"/>
    <w:rsid w:val="004B4D6D"/>
    <w:rPr>
      <w:rFonts w:ascii="Times New Roman" w:eastAsia="Times New Roman" w:hAnsi="Times New Roman" w:cs="Times New Roman"/>
      <w:b/>
      <w:bCs/>
      <w:kern w:val="36"/>
      <w:sz w:val="48"/>
      <w:szCs w:val="48"/>
      <w:lang w:bidi="ar-SA"/>
    </w:rPr>
  </w:style>
  <w:style w:type="character" w:customStyle="1" w:styleId="Heading2Char">
    <w:name w:val="Heading 2 Char"/>
    <w:link w:val="Heading2"/>
    <w:rsid w:val="004B4D6D"/>
    <w:rPr>
      <w:rFonts w:ascii="Times New Roman" w:eastAsia="Times New Roman" w:hAnsi="Times New Roman" w:cs="Times New Roman"/>
      <w:b/>
      <w:bCs/>
      <w:sz w:val="36"/>
      <w:szCs w:val="36"/>
      <w:lang w:bidi="ar-SA"/>
    </w:rPr>
  </w:style>
  <w:style w:type="character" w:customStyle="1" w:styleId="Heading3Char">
    <w:name w:val="Heading 3 Char"/>
    <w:link w:val="Heading3"/>
    <w:rsid w:val="004B4D6D"/>
    <w:rPr>
      <w:rFonts w:ascii="Times New Roman" w:eastAsia="Times New Roman" w:hAnsi="Times New Roman" w:cs="Times New Roman"/>
      <w:b/>
      <w:bCs/>
      <w:sz w:val="27"/>
      <w:szCs w:val="27"/>
      <w:lang w:bidi="ar-SA"/>
    </w:rPr>
  </w:style>
  <w:style w:type="paragraph" w:styleId="Footer">
    <w:name w:val="footer"/>
    <w:basedOn w:val="Normal"/>
    <w:link w:val="FooterChar"/>
    <w:uiPriority w:val="99"/>
    <w:rsid w:val="004B4D6D"/>
    <w:pPr>
      <w:tabs>
        <w:tab w:val="center" w:pos="4320"/>
        <w:tab w:val="right" w:pos="8640"/>
      </w:tabs>
      <w:spacing w:after="0" w:line="240" w:lineRule="auto"/>
    </w:pPr>
    <w:rPr>
      <w:rFonts w:eastAsia="Times New Roman" w:cs="Times New Roman"/>
      <w:sz w:val="24"/>
      <w:szCs w:val="24"/>
      <w:lang w:bidi="ar-SA"/>
    </w:rPr>
  </w:style>
  <w:style w:type="character" w:customStyle="1" w:styleId="FooterChar">
    <w:name w:val="Footer Char"/>
    <w:link w:val="Footer"/>
    <w:uiPriority w:val="99"/>
    <w:rsid w:val="004B4D6D"/>
    <w:rPr>
      <w:rFonts w:ascii="Times New Roman" w:eastAsia="Times New Roman" w:hAnsi="Times New Roman" w:cs="Times New Roman"/>
      <w:sz w:val="24"/>
      <w:szCs w:val="24"/>
      <w:lang w:bidi="ar-SA"/>
    </w:rPr>
  </w:style>
  <w:style w:type="character" w:styleId="PageNumber">
    <w:name w:val="page number"/>
    <w:basedOn w:val="DefaultParagraphFont"/>
    <w:rsid w:val="004B4D6D"/>
  </w:style>
  <w:style w:type="character" w:styleId="Hyperlink">
    <w:name w:val="Hyperlink"/>
    <w:rsid w:val="004B4D6D"/>
    <w:rPr>
      <w:color w:val="0000FF"/>
      <w:u w:val="single"/>
    </w:rPr>
  </w:style>
  <w:style w:type="character" w:customStyle="1" w:styleId="blackclasscontextmenu">
    <w:name w:val="blackclass context_menu"/>
    <w:basedOn w:val="DefaultParagraphFont"/>
    <w:rsid w:val="004B4D6D"/>
  </w:style>
  <w:style w:type="character" w:customStyle="1" w:styleId="phraseanchor">
    <w:name w:val="phrase_anchor"/>
    <w:basedOn w:val="DefaultParagraphFont"/>
    <w:rsid w:val="004B4D6D"/>
  </w:style>
  <w:style w:type="table" w:styleId="TableGrid">
    <w:name w:val="Table Grid"/>
    <w:basedOn w:val="TableNormal"/>
    <w:uiPriority w:val="59"/>
    <w:rsid w:val="004B4D6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4B4D6D"/>
    <w:rPr>
      <w:color w:val="800080"/>
      <w:u w:val="single"/>
    </w:rPr>
  </w:style>
  <w:style w:type="character" w:customStyle="1" w:styleId="apple-converted-space">
    <w:name w:val="apple-converted-space"/>
    <w:basedOn w:val="DefaultParagraphFont"/>
    <w:rsid w:val="004B4D6D"/>
  </w:style>
  <w:style w:type="character" w:styleId="Emphasis">
    <w:name w:val="Emphasis"/>
    <w:qFormat/>
    <w:rsid w:val="004B4D6D"/>
    <w:rPr>
      <w:i/>
      <w:iCs/>
    </w:rPr>
  </w:style>
  <w:style w:type="character" w:customStyle="1" w:styleId="greenclasscontextmenu">
    <w:name w:val="greenclass context_menu"/>
    <w:basedOn w:val="DefaultParagraphFont"/>
    <w:rsid w:val="004B4D6D"/>
  </w:style>
  <w:style w:type="character" w:customStyle="1" w:styleId="contextmenublackclass">
    <w:name w:val="context_menu blackclass"/>
    <w:basedOn w:val="DefaultParagraphFont"/>
    <w:rsid w:val="004B4D6D"/>
  </w:style>
  <w:style w:type="character" w:customStyle="1" w:styleId="blueclasscontextmenu">
    <w:name w:val="blueclass context_menu"/>
    <w:basedOn w:val="DefaultParagraphFont"/>
    <w:rsid w:val="004B4D6D"/>
  </w:style>
  <w:style w:type="character" w:customStyle="1" w:styleId="redclasscontextmenu">
    <w:name w:val="redclass context_menu"/>
    <w:basedOn w:val="DefaultParagraphFont"/>
    <w:rsid w:val="004B4D6D"/>
  </w:style>
  <w:style w:type="character" w:customStyle="1" w:styleId="blackclass2">
    <w:name w:val="blackclass2"/>
    <w:rsid w:val="004B4D6D"/>
    <w:rPr>
      <w:color w:val="000000"/>
    </w:rPr>
  </w:style>
  <w:style w:type="paragraph" w:styleId="Caption">
    <w:name w:val="caption"/>
    <w:basedOn w:val="Normal"/>
    <w:next w:val="Normal"/>
    <w:qFormat/>
    <w:rsid w:val="00BE0927"/>
    <w:pPr>
      <w:widowControl w:val="0"/>
      <w:spacing w:after="0" w:line="192" w:lineRule="auto"/>
    </w:pPr>
    <w:rPr>
      <w:rFonts w:eastAsia="Times New Roman" w:cs="Times New Roman"/>
      <w:szCs w:val="20"/>
      <w:lang w:bidi="ar-SA"/>
    </w:rPr>
  </w:style>
  <w:style w:type="paragraph" w:styleId="Header">
    <w:name w:val="header"/>
    <w:basedOn w:val="Normal"/>
    <w:link w:val="HeaderChar"/>
    <w:uiPriority w:val="99"/>
    <w:rsid w:val="004B4D6D"/>
    <w:pPr>
      <w:tabs>
        <w:tab w:val="center" w:pos="4513"/>
        <w:tab w:val="right" w:pos="9026"/>
      </w:tabs>
      <w:spacing w:after="0" w:line="240" w:lineRule="auto"/>
    </w:pPr>
    <w:rPr>
      <w:rFonts w:eastAsia="Times New Roman" w:cs="Times New Roman"/>
      <w:sz w:val="24"/>
      <w:szCs w:val="24"/>
      <w:lang w:bidi="ar-SA"/>
    </w:rPr>
  </w:style>
  <w:style w:type="character" w:customStyle="1" w:styleId="HeaderChar">
    <w:name w:val="Header Char"/>
    <w:link w:val="Header"/>
    <w:uiPriority w:val="99"/>
    <w:rsid w:val="004B4D6D"/>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4B4D6D"/>
    <w:pPr>
      <w:spacing w:after="0" w:line="240" w:lineRule="auto"/>
    </w:pPr>
    <w:rPr>
      <w:rFonts w:eastAsia="Times New Roman" w:cs="Times New Roman"/>
      <w:szCs w:val="20"/>
      <w:lang w:bidi="ar-SA"/>
    </w:rPr>
  </w:style>
  <w:style w:type="character" w:customStyle="1" w:styleId="FootnoteTextChar">
    <w:name w:val="Footnote Text Char"/>
    <w:link w:val="FootnoteText"/>
    <w:rsid w:val="004B4D6D"/>
    <w:rPr>
      <w:rFonts w:ascii="Times New Roman" w:eastAsia="Times New Roman" w:hAnsi="Times New Roman" w:cs="Times New Roman"/>
      <w:sz w:val="20"/>
      <w:szCs w:val="20"/>
      <w:lang w:bidi="ar-SA"/>
    </w:rPr>
  </w:style>
  <w:style w:type="character" w:styleId="FootnoteReference">
    <w:name w:val="footnote reference"/>
    <w:uiPriority w:val="99"/>
    <w:rsid w:val="004B4D6D"/>
    <w:rPr>
      <w:vertAlign w:val="superscript"/>
    </w:rPr>
  </w:style>
  <w:style w:type="paragraph" w:styleId="BalloonText">
    <w:name w:val="Balloon Text"/>
    <w:basedOn w:val="Normal"/>
    <w:link w:val="BalloonTextChar"/>
    <w:uiPriority w:val="99"/>
    <w:semiHidden/>
    <w:unhideWhenUsed/>
    <w:rsid w:val="004B4D6D"/>
    <w:pPr>
      <w:spacing w:after="0" w:line="240" w:lineRule="auto"/>
    </w:pPr>
    <w:rPr>
      <w:rFonts w:ascii="Tahoma" w:hAnsi="Tahoma" w:cs="Times New Roman"/>
      <w:sz w:val="16"/>
      <w:szCs w:val="16"/>
      <w:lang w:bidi="ar-SA"/>
    </w:rPr>
  </w:style>
  <w:style w:type="character" w:customStyle="1" w:styleId="BalloonTextChar">
    <w:name w:val="Balloon Text Char"/>
    <w:link w:val="BalloonText"/>
    <w:uiPriority w:val="99"/>
    <w:semiHidden/>
    <w:rsid w:val="004B4D6D"/>
    <w:rPr>
      <w:rFonts w:ascii="Tahoma" w:hAnsi="Tahoma" w:cs="Tahoma"/>
      <w:sz w:val="16"/>
      <w:szCs w:val="16"/>
    </w:rPr>
  </w:style>
  <w:style w:type="paragraph" w:styleId="NoSpacing">
    <w:name w:val="No Spacing"/>
    <w:uiPriority w:val="1"/>
    <w:qFormat/>
    <w:rsid w:val="007740EF"/>
    <w:pPr>
      <w:bidi/>
    </w:pPr>
    <w:rPr>
      <w:sz w:val="22"/>
      <w:szCs w:val="22"/>
      <w:lang w:bidi="fa-IR"/>
    </w:rPr>
  </w:style>
  <w:style w:type="character" w:styleId="CommentReference">
    <w:name w:val="annotation reference"/>
    <w:rsid w:val="00F428F4"/>
    <w:rPr>
      <w:sz w:val="16"/>
      <w:szCs w:val="16"/>
    </w:rPr>
  </w:style>
  <w:style w:type="paragraph" w:styleId="CommentText">
    <w:name w:val="annotation text"/>
    <w:basedOn w:val="Normal"/>
    <w:link w:val="CommentTextChar"/>
    <w:rsid w:val="00F428F4"/>
    <w:pPr>
      <w:spacing w:after="0" w:line="240" w:lineRule="auto"/>
    </w:pPr>
    <w:rPr>
      <w:rFonts w:eastAsia="Times New Roman" w:cs="Times New Roman"/>
      <w:szCs w:val="20"/>
      <w:lang w:bidi="ar-SA"/>
    </w:rPr>
  </w:style>
  <w:style w:type="character" w:customStyle="1" w:styleId="CommentTextChar">
    <w:name w:val="Comment Text Char"/>
    <w:link w:val="CommentText"/>
    <w:rsid w:val="00F428F4"/>
    <w:rPr>
      <w:rFonts w:ascii="Times New Roman" w:eastAsia="Times New Roman" w:hAnsi="Times New Roman" w:cs="Times New Roman"/>
      <w:lang w:bidi="ar-SA"/>
    </w:rPr>
  </w:style>
  <w:style w:type="paragraph" w:styleId="ListParagraph">
    <w:name w:val="List Paragraph"/>
    <w:basedOn w:val="Normal"/>
    <w:uiPriority w:val="34"/>
    <w:qFormat/>
    <w:rsid w:val="00AC3F8F"/>
    <w:pPr>
      <w:spacing w:after="0" w:line="240" w:lineRule="auto"/>
      <w:ind w:left="720"/>
      <w:contextualSpacing/>
    </w:pPr>
    <w:rPr>
      <w:rFonts w:eastAsia="Times New Roman" w:cs="Times New Roman"/>
      <w:sz w:val="24"/>
      <w:szCs w:val="24"/>
      <w:lang w:bidi="ar-SA"/>
    </w:rPr>
  </w:style>
  <w:style w:type="paragraph" w:customStyle="1" w:styleId="Default">
    <w:name w:val="Default"/>
    <w:rsid w:val="00BC2294"/>
    <w:pPr>
      <w:autoSpaceDE w:val="0"/>
      <w:autoSpaceDN w:val="0"/>
      <w:adjustRightInd w:val="0"/>
    </w:pPr>
    <w:rPr>
      <w:rFonts w:ascii="Times New Roman" w:hAnsi="Times New Roman" w:cs="Times New Roman"/>
      <w:color w:val="000000"/>
      <w:sz w:val="24"/>
      <w:szCs w:val="24"/>
      <w:lang w:bidi="fa-IR"/>
    </w:rPr>
  </w:style>
  <w:style w:type="paragraph" w:customStyle="1" w:styleId="BCCCopyright">
    <w:name w:val="BCC_Copyright"/>
    <w:basedOn w:val="Normal"/>
    <w:next w:val="Normal"/>
    <w:rsid w:val="004266DE"/>
    <w:pPr>
      <w:framePr w:w="5670" w:hSpace="181" w:vSpace="181" w:wrap="notBeside" w:vAnchor="page" w:hAnchor="page" w:x="1419" w:y="15423" w:anchorLock="1"/>
      <w:spacing w:after="0" w:line="240" w:lineRule="auto"/>
      <w:ind w:firstLine="0"/>
      <w:jc w:val="left"/>
    </w:pPr>
    <w:rPr>
      <w:rFonts w:eastAsia="Times New Roman" w:cs="Times New Roman"/>
      <w:sz w:val="18"/>
      <w:szCs w:val="18"/>
      <w:lang w:val="en-GB" w:bidi="ar-SA"/>
    </w:rPr>
  </w:style>
  <w:style w:type="paragraph" w:styleId="HTMLPreformatted">
    <w:name w:val="HTML Preformatted"/>
    <w:basedOn w:val="Normal"/>
    <w:link w:val="HTMLPreformattedChar"/>
    <w:uiPriority w:val="99"/>
    <w:semiHidden/>
    <w:unhideWhenUsed/>
    <w:rsid w:val="006E1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Times New Roman"/>
      <w:szCs w:val="20"/>
      <w:lang w:bidi="ar-SA"/>
    </w:rPr>
  </w:style>
  <w:style w:type="character" w:customStyle="1" w:styleId="HTMLPreformattedChar">
    <w:name w:val="HTML Preformatted Char"/>
    <w:link w:val="HTMLPreformatted"/>
    <w:uiPriority w:val="99"/>
    <w:semiHidden/>
    <w:rsid w:val="006E1D74"/>
    <w:rPr>
      <w:rFonts w:ascii="Courier New" w:eastAsia="Times New Roman" w:hAnsi="Courier New" w:cs="Courier New"/>
    </w:rPr>
  </w:style>
  <w:style w:type="paragraph" w:styleId="CommentSubject">
    <w:name w:val="annotation subject"/>
    <w:basedOn w:val="CommentText"/>
    <w:next w:val="CommentText"/>
    <w:link w:val="CommentSubjectChar"/>
    <w:uiPriority w:val="99"/>
    <w:semiHidden/>
    <w:unhideWhenUsed/>
    <w:rsid w:val="002F5B99"/>
    <w:pPr>
      <w:spacing w:after="80" w:line="276" w:lineRule="auto"/>
    </w:pPr>
    <w:rPr>
      <w:b/>
      <w:bCs/>
      <w:lang w:bidi="fa-IR"/>
    </w:rPr>
  </w:style>
  <w:style w:type="character" w:customStyle="1" w:styleId="CommentSubjectChar">
    <w:name w:val="Comment Subject Char"/>
    <w:link w:val="CommentSubject"/>
    <w:uiPriority w:val="99"/>
    <w:semiHidden/>
    <w:rsid w:val="002F5B99"/>
    <w:rPr>
      <w:rFonts w:ascii="Times New Roman" w:eastAsia="Times New Roman" w:hAnsi="Times New Roman" w:cs="Times New Roman"/>
      <w:b/>
      <w:bCs/>
      <w:lang w:bidi="fa-IR"/>
    </w:rPr>
  </w:style>
  <w:style w:type="character" w:styleId="Strong">
    <w:name w:val="Strong"/>
    <w:uiPriority w:val="22"/>
    <w:qFormat/>
    <w:rsid w:val="00855AFF"/>
    <w:rPr>
      <w:b/>
      <w:bCs/>
    </w:rPr>
  </w:style>
  <w:style w:type="paragraph" w:styleId="Subtitle">
    <w:name w:val="Subtitle"/>
    <w:basedOn w:val="Normal"/>
    <w:next w:val="Normal"/>
    <w:link w:val="SubtitleChar"/>
    <w:uiPriority w:val="11"/>
    <w:qFormat/>
    <w:rsid w:val="00840C0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840C01"/>
    <w:rPr>
      <w:rFonts w:ascii="Cambria" w:eastAsia="Times New Roman" w:hAnsi="Cambria" w:cs="Times New Roman"/>
      <w:sz w:val="24"/>
      <w:szCs w:val="24"/>
      <w:lang w:val="en-US" w:eastAsia="en-US" w:bidi="fa-IR"/>
    </w:rPr>
  </w:style>
</w:styles>
</file>

<file path=word/webSettings.xml><?xml version="1.0" encoding="utf-8"?>
<w:webSettings xmlns:r="http://schemas.openxmlformats.org/officeDocument/2006/relationships" xmlns:w="http://schemas.openxmlformats.org/wordprocessingml/2006/main">
  <w:divs>
    <w:div w:id="16781438">
      <w:bodyDiv w:val="1"/>
      <w:marLeft w:val="0"/>
      <w:marRight w:val="0"/>
      <w:marTop w:val="0"/>
      <w:marBottom w:val="0"/>
      <w:divBdr>
        <w:top w:val="none" w:sz="0" w:space="0" w:color="auto"/>
        <w:left w:val="none" w:sz="0" w:space="0" w:color="auto"/>
        <w:bottom w:val="none" w:sz="0" w:space="0" w:color="auto"/>
        <w:right w:val="none" w:sz="0" w:space="0" w:color="auto"/>
      </w:divBdr>
    </w:div>
    <w:div w:id="134764291">
      <w:bodyDiv w:val="1"/>
      <w:marLeft w:val="0"/>
      <w:marRight w:val="0"/>
      <w:marTop w:val="0"/>
      <w:marBottom w:val="0"/>
      <w:divBdr>
        <w:top w:val="none" w:sz="0" w:space="0" w:color="auto"/>
        <w:left w:val="none" w:sz="0" w:space="0" w:color="auto"/>
        <w:bottom w:val="none" w:sz="0" w:space="0" w:color="auto"/>
        <w:right w:val="none" w:sz="0" w:space="0" w:color="auto"/>
      </w:divBdr>
    </w:div>
    <w:div w:id="143594546">
      <w:bodyDiv w:val="1"/>
      <w:marLeft w:val="0"/>
      <w:marRight w:val="0"/>
      <w:marTop w:val="0"/>
      <w:marBottom w:val="0"/>
      <w:divBdr>
        <w:top w:val="none" w:sz="0" w:space="0" w:color="auto"/>
        <w:left w:val="none" w:sz="0" w:space="0" w:color="auto"/>
        <w:bottom w:val="none" w:sz="0" w:space="0" w:color="auto"/>
        <w:right w:val="none" w:sz="0" w:space="0" w:color="auto"/>
      </w:divBdr>
    </w:div>
    <w:div w:id="295838538">
      <w:bodyDiv w:val="1"/>
      <w:marLeft w:val="0"/>
      <w:marRight w:val="0"/>
      <w:marTop w:val="0"/>
      <w:marBottom w:val="0"/>
      <w:divBdr>
        <w:top w:val="none" w:sz="0" w:space="0" w:color="auto"/>
        <w:left w:val="none" w:sz="0" w:space="0" w:color="auto"/>
        <w:bottom w:val="none" w:sz="0" w:space="0" w:color="auto"/>
        <w:right w:val="none" w:sz="0" w:space="0" w:color="auto"/>
      </w:divBdr>
    </w:div>
    <w:div w:id="382098679">
      <w:bodyDiv w:val="1"/>
      <w:marLeft w:val="0"/>
      <w:marRight w:val="0"/>
      <w:marTop w:val="0"/>
      <w:marBottom w:val="0"/>
      <w:divBdr>
        <w:top w:val="none" w:sz="0" w:space="0" w:color="auto"/>
        <w:left w:val="none" w:sz="0" w:space="0" w:color="auto"/>
        <w:bottom w:val="none" w:sz="0" w:space="0" w:color="auto"/>
        <w:right w:val="none" w:sz="0" w:space="0" w:color="auto"/>
      </w:divBdr>
    </w:div>
    <w:div w:id="444542659">
      <w:bodyDiv w:val="1"/>
      <w:marLeft w:val="0"/>
      <w:marRight w:val="0"/>
      <w:marTop w:val="0"/>
      <w:marBottom w:val="0"/>
      <w:divBdr>
        <w:top w:val="none" w:sz="0" w:space="0" w:color="auto"/>
        <w:left w:val="none" w:sz="0" w:space="0" w:color="auto"/>
        <w:bottom w:val="none" w:sz="0" w:space="0" w:color="auto"/>
        <w:right w:val="none" w:sz="0" w:space="0" w:color="auto"/>
      </w:divBdr>
    </w:div>
    <w:div w:id="484903332">
      <w:bodyDiv w:val="1"/>
      <w:marLeft w:val="0"/>
      <w:marRight w:val="0"/>
      <w:marTop w:val="0"/>
      <w:marBottom w:val="0"/>
      <w:divBdr>
        <w:top w:val="none" w:sz="0" w:space="0" w:color="auto"/>
        <w:left w:val="none" w:sz="0" w:space="0" w:color="auto"/>
        <w:bottom w:val="none" w:sz="0" w:space="0" w:color="auto"/>
        <w:right w:val="none" w:sz="0" w:space="0" w:color="auto"/>
      </w:divBdr>
    </w:div>
    <w:div w:id="512768466">
      <w:bodyDiv w:val="1"/>
      <w:marLeft w:val="0"/>
      <w:marRight w:val="0"/>
      <w:marTop w:val="0"/>
      <w:marBottom w:val="0"/>
      <w:divBdr>
        <w:top w:val="none" w:sz="0" w:space="0" w:color="auto"/>
        <w:left w:val="none" w:sz="0" w:space="0" w:color="auto"/>
        <w:bottom w:val="none" w:sz="0" w:space="0" w:color="auto"/>
        <w:right w:val="none" w:sz="0" w:space="0" w:color="auto"/>
      </w:divBdr>
    </w:div>
    <w:div w:id="523326353">
      <w:bodyDiv w:val="1"/>
      <w:marLeft w:val="0"/>
      <w:marRight w:val="0"/>
      <w:marTop w:val="0"/>
      <w:marBottom w:val="0"/>
      <w:divBdr>
        <w:top w:val="none" w:sz="0" w:space="0" w:color="auto"/>
        <w:left w:val="none" w:sz="0" w:space="0" w:color="auto"/>
        <w:bottom w:val="none" w:sz="0" w:space="0" w:color="auto"/>
        <w:right w:val="none" w:sz="0" w:space="0" w:color="auto"/>
      </w:divBdr>
    </w:div>
    <w:div w:id="531387165">
      <w:bodyDiv w:val="1"/>
      <w:marLeft w:val="0"/>
      <w:marRight w:val="0"/>
      <w:marTop w:val="0"/>
      <w:marBottom w:val="0"/>
      <w:divBdr>
        <w:top w:val="none" w:sz="0" w:space="0" w:color="auto"/>
        <w:left w:val="none" w:sz="0" w:space="0" w:color="auto"/>
        <w:bottom w:val="none" w:sz="0" w:space="0" w:color="auto"/>
        <w:right w:val="none" w:sz="0" w:space="0" w:color="auto"/>
      </w:divBdr>
    </w:div>
    <w:div w:id="548155005">
      <w:bodyDiv w:val="1"/>
      <w:marLeft w:val="0"/>
      <w:marRight w:val="0"/>
      <w:marTop w:val="0"/>
      <w:marBottom w:val="0"/>
      <w:divBdr>
        <w:top w:val="none" w:sz="0" w:space="0" w:color="auto"/>
        <w:left w:val="none" w:sz="0" w:space="0" w:color="auto"/>
        <w:bottom w:val="none" w:sz="0" w:space="0" w:color="auto"/>
        <w:right w:val="none" w:sz="0" w:space="0" w:color="auto"/>
      </w:divBdr>
    </w:div>
    <w:div w:id="557398669">
      <w:bodyDiv w:val="1"/>
      <w:marLeft w:val="0"/>
      <w:marRight w:val="0"/>
      <w:marTop w:val="0"/>
      <w:marBottom w:val="0"/>
      <w:divBdr>
        <w:top w:val="none" w:sz="0" w:space="0" w:color="auto"/>
        <w:left w:val="none" w:sz="0" w:space="0" w:color="auto"/>
        <w:bottom w:val="none" w:sz="0" w:space="0" w:color="auto"/>
        <w:right w:val="none" w:sz="0" w:space="0" w:color="auto"/>
      </w:divBdr>
    </w:div>
    <w:div w:id="563295372">
      <w:bodyDiv w:val="1"/>
      <w:marLeft w:val="0"/>
      <w:marRight w:val="0"/>
      <w:marTop w:val="0"/>
      <w:marBottom w:val="0"/>
      <w:divBdr>
        <w:top w:val="none" w:sz="0" w:space="0" w:color="auto"/>
        <w:left w:val="none" w:sz="0" w:space="0" w:color="auto"/>
        <w:bottom w:val="none" w:sz="0" w:space="0" w:color="auto"/>
        <w:right w:val="none" w:sz="0" w:space="0" w:color="auto"/>
      </w:divBdr>
    </w:div>
    <w:div w:id="651524905">
      <w:bodyDiv w:val="1"/>
      <w:marLeft w:val="0"/>
      <w:marRight w:val="0"/>
      <w:marTop w:val="0"/>
      <w:marBottom w:val="0"/>
      <w:divBdr>
        <w:top w:val="none" w:sz="0" w:space="0" w:color="auto"/>
        <w:left w:val="none" w:sz="0" w:space="0" w:color="auto"/>
        <w:bottom w:val="none" w:sz="0" w:space="0" w:color="auto"/>
        <w:right w:val="none" w:sz="0" w:space="0" w:color="auto"/>
      </w:divBdr>
    </w:div>
    <w:div w:id="744490976">
      <w:bodyDiv w:val="1"/>
      <w:marLeft w:val="0"/>
      <w:marRight w:val="0"/>
      <w:marTop w:val="0"/>
      <w:marBottom w:val="0"/>
      <w:divBdr>
        <w:top w:val="none" w:sz="0" w:space="0" w:color="auto"/>
        <w:left w:val="none" w:sz="0" w:space="0" w:color="auto"/>
        <w:bottom w:val="none" w:sz="0" w:space="0" w:color="auto"/>
        <w:right w:val="none" w:sz="0" w:space="0" w:color="auto"/>
      </w:divBdr>
    </w:div>
    <w:div w:id="749620237">
      <w:bodyDiv w:val="1"/>
      <w:marLeft w:val="0"/>
      <w:marRight w:val="0"/>
      <w:marTop w:val="0"/>
      <w:marBottom w:val="0"/>
      <w:divBdr>
        <w:top w:val="none" w:sz="0" w:space="0" w:color="auto"/>
        <w:left w:val="none" w:sz="0" w:space="0" w:color="auto"/>
        <w:bottom w:val="none" w:sz="0" w:space="0" w:color="auto"/>
        <w:right w:val="none" w:sz="0" w:space="0" w:color="auto"/>
      </w:divBdr>
    </w:div>
    <w:div w:id="800534750">
      <w:bodyDiv w:val="1"/>
      <w:marLeft w:val="0"/>
      <w:marRight w:val="0"/>
      <w:marTop w:val="0"/>
      <w:marBottom w:val="0"/>
      <w:divBdr>
        <w:top w:val="none" w:sz="0" w:space="0" w:color="auto"/>
        <w:left w:val="none" w:sz="0" w:space="0" w:color="auto"/>
        <w:bottom w:val="none" w:sz="0" w:space="0" w:color="auto"/>
        <w:right w:val="none" w:sz="0" w:space="0" w:color="auto"/>
      </w:divBdr>
    </w:div>
    <w:div w:id="980771597">
      <w:bodyDiv w:val="1"/>
      <w:marLeft w:val="0"/>
      <w:marRight w:val="0"/>
      <w:marTop w:val="0"/>
      <w:marBottom w:val="0"/>
      <w:divBdr>
        <w:top w:val="none" w:sz="0" w:space="0" w:color="auto"/>
        <w:left w:val="none" w:sz="0" w:space="0" w:color="auto"/>
        <w:bottom w:val="none" w:sz="0" w:space="0" w:color="auto"/>
        <w:right w:val="none" w:sz="0" w:space="0" w:color="auto"/>
      </w:divBdr>
    </w:div>
    <w:div w:id="1006788682">
      <w:bodyDiv w:val="1"/>
      <w:marLeft w:val="0"/>
      <w:marRight w:val="0"/>
      <w:marTop w:val="0"/>
      <w:marBottom w:val="0"/>
      <w:divBdr>
        <w:top w:val="none" w:sz="0" w:space="0" w:color="auto"/>
        <w:left w:val="none" w:sz="0" w:space="0" w:color="auto"/>
        <w:bottom w:val="none" w:sz="0" w:space="0" w:color="auto"/>
        <w:right w:val="none" w:sz="0" w:space="0" w:color="auto"/>
      </w:divBdr>
    </w:div>
    <w:div w:id="1064258469">
      <w:bodyDiv w:val="1"/>
      <w:marLeft w:val="0"/>
      <w:marRight w:val="0"/>
      <w:marTop w:val="0"/>
      <w:marBottom w:val="0"/>
      <w:divBdr>
        <w:top w:val="none" w:sz="0" w:space="0" w:color="auto"/>
        <w:left w:val="none" w:sz="0" w:space="0" w:color="auto"/>
        <w:bottom w:val="none" w:sz="0" w:space="0" w:color="auto"/>
        <w:right w:val="none" w:sz="0" w:space="0" w:color="auto"/>
      </w:divBdr>
    </w:div>
    <w:div w:id="1108744104">
      <w:bodyDiv w:val="1"/>
      <w:marLeft w:val="0"/>
      <w:marRight w:val="0"/>
      <w:marTop w:val="0"/>
      <w:marBottom w:val="0"/>
      <w:divBdr>
        <w:top w:val="none" w:sz="0" w:space="0" w:color="auto"/>
        <w:left w:val="none" w:sz="0" w:space="0" w:color="auto"/>
        <w:bottom w:val="none" w:sz="0" w:space="0" w:color="auto"/>
        <w:right w:val="none" w:sz="0" w:space="0" w:color="auto"/>
      </w:divBdr>
      <w:divsChild>
        <w:div w:id="249701687">
          <w:marLeft w:val="0"/>
          <w:marRight w:val="0"/>
          <w:marTop w:val="0"/>
          <w:marBottom w:val="0"/>
          <w:divBdr>
            <w:top w:val="none" w:sz="0" w:space="0" w:color="auto"/>
            <w:left w:val="none" w:sz="0" w:space="0" w:color="auto"/>
            <w:bottom w:val="none" w:sz="0" w:space="0" w:color="auto"/>
            <w:right w:val="none" w:sz="0" w:space="0" w:color="auto"/>
          </w:divBdr>
          <w:divsChild>
            <w:div w:id="1393693804">
              <w:marLeft w:val="0"/>
              <w:marRight w:val="0"/>
              <w:marTop w:val="0"/>
              <w:marBottom w:val="0"/>
              <w:divBdr>
                <w:top w:val="none" w:sz="0" w:space="0" w:color="auto"/>
                <w:left w:val="none" w:sz="0" w:space="0" w:color="auto"/>
                <w:bottom w:val="none" w:sz="0" w:space="0" w:color="auto"/>
                <w:right w:val="none" w:sz="0" w:space="0" w:color="auto"/>
              </w:divBdr>
              <w:divsChild>
                <w:div w:id="19097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17567">
      <w:bodyDiv w:val="1"/>
      <w:marLeft w:val="0"/>
      <w:marRight w:val="0"/>
      <w:marTop w:val="0"/>
      <w:marBottom w:val="0"/>
      <w:divBdr>
        <w:top w:val="none" w:sz="0" w:space="0" w:color="auto"/>
        <w:left w:val="none" w:sz="0" w:space="0" w:color="auto"/>
        <w:bottom w:val="none" w:sz="0" w:space="0" w:color="auto"/>
        <w:right w:val="none" w:sz="0" w:space="0" w:color="auto"/>
      </w:divBdr>
    </w:div>
    <w:div w:id="1334987067">
      <w:bodyDiv w:val="1"/>
      <w:marLeft w:val="0"/>
      <w:marRight w:val="0"/>
      <w:marTop w:val="0"/>
      <w:marBottom w:val="0"/>
      <w:divBdr>
        <w:top w:val="none" w:sz="0" w:space="0" w:color="auto"/>
        <w:left w:val="none" w:sz="0" w:space="0" w:color="auto"/>
        <w:bottom w:val="none" w:sz="0" w:space="0" w:color="auto"/>
        <w:right w:val="none" w:sz="0" w:space="0" w:color="auto"/>
      </w:divBdr>
    </w:div>
    <w:div w:id="1350333663">
      <w:bodyDiv w:val="1"/>
      <w:marLeft w:val="0"/>
      <w:marRight w:val="0"/>
      <w:marTop w:val="0"/>
      <w:marBottom w:val="0"/>
      <w:divBdr>
        <w:top w:val="none" w:sz="0" w:space="0" w:color="auto"/>
        <w:left w:val="none" w:sz="0" w:space="0" w:color="auto"/>
        <w:bottom w:val="none" w:sz="0" w:space="0" w:color="auto"/>
        <w:right w:val="none" w:sz="0" w:space="0" w:color="auto"/>
      </w:divBdr>
    </w:div>
    <w:div w:id="1368019687">
      <w:bodyDiv w:val="1"/>
      <w:marLeft w:val="0"/>
      <w:marRight w:val="0"/>
      <w:marTop w:val="0"/>
      <w:marBottom w:val="0"/>
      <w:divBdr>
        <w:top w:val="none" w:sz="0" w:space="0" w:color="auto"/>
        <w:left w:val="none" w:sz="0" w:space="0" w:color="auto"/>
        <w:bottom w:val="none" w:sz="0" w:space="0" w:color="auto"/>
        <w:right w:val="none" w:sz="0" w:space="0" w:color="auto"/>
      </w:divBdr>
    </w:div>
    <w:div w:id="1530222454">
      <w:bodyDiv w:val="1"/>
      <w:marLeft w:val="0"/>
      <w:marRight w:val="0"/>
      <w:marTop w:val="0"/>
      <w:marBottom w:val="0"/>
      <w:divBdr>
        <w:top w:val="none" w:sz="0" w:space="0" w:color="auto"/>
        <w:left w:val="none" w:sz="0" w:space="0" w:color="auto"/>
        <w:bottom w:val="none" w:sz="0" w:space="0" w:color="auto"/>
        <w:right w:val="none" w:sz="0" w:space="0" w:color="auto"/>
      </w:divBdr>
    </w:div>
    <w:div w:id="1743020569">
      <w:bodyDiv w:val="1"/>
      <w:marLeft w:val="0"/>
      <w:marRight w:val="0"/>
      <w:marTop w:val="0"/>
      <w:marBottom w:val="0"/>
      <w:divBdr>
        <w:top w:val="none" w:sz="0" w:space="0" w:color="auto"/>
        <w:left w:val="none" w:sz="0" w:space="0" w:color="auto"/>
        <w:bottom w:val="none" w:sz="0" w:space="0" w:color="auto"/>
        <w:right w:val="none" w:sz="0" w:space="0" w:color="auto"/>
      </w:divBdr>
    </w:div>
    <w:div w:id="1885866034">
      <w:bodyDiv w:val="1"/>
      <w:marLeft w:val="0"/>
      <w:marRight w:val="0"/>
      <w:marTop w:val="0"/>
      <w:marBottom w:val="0"/>
      <w:divBdr>
        <w:top w:val="none" w:sz="0" w:space="0" w:color="auto"/>
        <w:left w:val="none" w:sz="0" w:space="0" w:color="auto"/>
        <w:bottom w:val="none" w:sz="0" w:space="0" w:color="auto"/>
        <w:right w:val="none" w:sz="0" w:space="0" w:color="auto"/>
      </w:divBdr>
    </w:div>
    <w:div w:id="1900439271">
      <w:bodyDiv w:val="1"/>
      <w:marLeft w:val="0"/>
      <w:marRight w:val="0"/>
      <w:marTop w:val="0"/>
      <w:marBottom w:val="0"/>
      <w:divBdr>
        <w:top w:val="none" w:sz="0" w:space="0" w:color="auto"/>
        <w:left w:val="none" w:sz="0" w:space="0" w:color="auto"/>
        <w:bottom w:val="none" w:sz="0" w:space="0" w:color="auto"/>
        <w:right w:val="none" w:sz="0" w:space="0" w:color="auto"/>
      </w:divBdr>
    </w:div>
    <w:div w:id="1944193236">
      <w:bodyDiv w:val="1"/>
      <w:marLeft w:val="0"/>
      <w:marRight w:val="0"/>
      <w:marTop w:val="0"/>
      <w:marBottom w:val="0"/>
      <w:divBdr>
        <w:top w:val="none" w:sz="0" w:space="0" w:color="auto"/>
        <w:left w:val="none" w:sz="0" w:space="0" w:color="auto"/>
        <w:bottom w:val="none" w:sz="0" w:space="0" w:color="auto"/>
        <w:right w:val="none" w:sz="0" w:space="0" w:color="auto"/>
      </w:divBdr>
    </w:div>
    <w:div w:id="19892445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footer" Target="footer3.xml"/><Relationship Id="rId42" Type="http://schemas.openxmlformats.org/officeDocument/2006/relationships/oleObject" Target="embeddings/oleObject13.bin"/><Relationship Id="rId63" Type="http://schemas.openxmlformats.org/officeDocument/2006/relationships/image" Target="media/image25.wmf"/><Relationship Id="rId84" Type="http://schemas.openxmlformats.org/officeDocument/2006/relationships/oleObject" Target="embeddings/oleObject34.bin"/><Relationship Id="rId138" Type="http://schemas.openxmlformats.org/officeDocument/2006/relationships/image" Target="media/image61.wmf"/><Relationship Id="rId159" Type="http://schemas.openxmlformats.org/officeDocument/2006/relationships/oleObject" Target="embeddings/oleObject70.bin"/><Relationship Id="rId170" Type="http://schemas.openxmlformats.org/officeDocument/2006/relationships/oleObject" Target="embeddings/oleObject74.bin"/><Relationship Id="rId191" Type="http://schemas.openxmlformats.org/officeDocument/2006/relationships/image" Target="media/image88.jpeg"/><Relationship Id="rId205" Type="http://schemas.openxmlformats.org/officeDocument/2006/relationships/hyperlink" Target="https://www.google.com/url?sa=t&amp;rct=j&amp;q=&amp;esrc=s&amp;source=web&amp;cd=12&amp;cad=rja&amp;uact=8&amp;ved=0ahUKEwid--HKk5DRAhVbdVAKHY-5C7UQFghWMAs&amp;url=https%3A%2F%2Fwww.wonderwhizkids.com%2Fpopups%2Fpopupsmacromoelcues_mi.html&amp;usg=AFQjCNF4Z5knuTPj3k0arUvcM95aHyXryQ&amp;bvm=bv.142059868,d.d24" TargetMode="External"/><Relationship Id="rId226" Type="http://schemas.openxmlformats.org/officeDocument/2006/relationships/fontTable" Target="fontTable.xml"/><Relationship Id="rId107" Type="http://schemas.openxmlformats.org/officeDocument/2006/relationships/image" Target="media/image47.wmf"/><Relationship Id="rId11" Type="http://schemas.openxmlformats.org/officeDocument/2006/relationships/hyperlink" Target="https://www.google.com/url?sa=t&amp;rct=j&amp;q=&amp;esrc=s&amp;source=web&amp;cd=12&amp;cad=rja&amp;uact=8&amp;ved=0ahUKEwid--HKk5DRAhVbdVAKHY-5C7UQFghWMAs&amp;url=https%3A%2F%2Fwww.wonderwhizkids.com%2Fpopups%2Fpopupsmacromoelcues_mi.html&amp;usg=AFQjCNF4Z5knuTPj3k0arUvcM95aHyXryQ&amp;bvm=bv.142059868,d.d24" TargetMode="External"/><Relationship Id="rId32" Type="http://schemas.openxmlformats.org/officeDocument/2006/relationships/oleObject" Target="embeddings/oleObject8.bin"/><Relationship Id="rId53" Type="http://schemas.openxmlformats.org/officeDocument/2006/relationships/image" Target="media/image20.wmf"/><Relationship Id="rId74" Type="http://schemas.openxmlformats.org/officeDocument/2006/relationships/oleObject" Target="embeddings/oleObject29.bin"/><Relationship Id="rId128" Type="http://schemas.openxmlformats.org/officeDocument/2006/relationships/image" Target="media/image56.wmf"/><Relationship Id="rId149" Type="http://schemas.openxmlformats.org/officeDocument/2006/relationships/oleObject" Target="embeddings/oleObject65.bin"/><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image" Target="media/image72.wmf"/><Relationship Id="rId181" Type="http://schemas.openxmlformats.org/officeDocument/2006/relationships/footer" Target="footer8.xml"/><Relationship Id="rId216" Type="http://schemas.openxmlformats.org/officeDocument/2006/relationships/image" Target="media/image102.wmf"/><Relationship Id="rId211" Type="http://schemas.openxmlformats.org/officeDocument/2006/relationships/oleObject" Target="embeddings/oleObject83.bin"/><Relationship Id="rId22" Type="http://schemas.openxmlformats.org/officeDocument/2006/relationships/footer" Target="footer4.xml"/><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51.bin"/><Relationship Id="rId134" Type="http://schemas.openxmlformats.org/officeDocument/2006/relationships/image" Target="media/image59.wmf"/><Relationship Id="rId139" Type="http://schemas.openxmlformats.org/officeDocument/2006/relationships/oleObject" Target="embeddings/oleObject60.bin"/><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image" Target="media/image67.wmf"/><Relationship Id="rId155" Type="http://schemas.openxmlformats.org/officeDocument/2006/relationships/oleObject" Target="embeddings/oleObject68.bin"/><Relationship Id="rId171" Type="http://schemas.openxmlformats.org/officeDocument/2006/relationships/image" Target="media/image77.wmf"/><Relationship Id="rId176" Type="http://schemas.openxmlformats.org/officeDocument/2006/relationships/oleObject" Target="embeddings/oleObject77.bin"/><Relationship Id="rId192" Type="http://schemas.openxmlformats.org/officeDocument/2006/relationships/image" Target="media/image89.jpeg"/><Relationship Id="rId197" Type="http://schemas.openxmlformats.org/officeDocument/2006/relationships/image" Target="media/image92.jpeg"/><Relationship Id="rId206" Type="http://schemas.openxmlformats.org/officeDocument/2006/relationships/image" Target="media/image97.wmf"/><Relationship Id="rId227" Type="http://schemas.openxmlformats.org/officeDocument/2006/relationships/theme" Target="theme/theme1.xml"/><Relationship Id="rId201" Type="http://schemas.openxmlformats.org/officeDocument/2006/relationships/image" Target="media/image96.jpeg"/><Relationship Id="rId222" Type="http://schemas.openxmlformats.org/officeDocument/2006/relationships/hyperlink" Target="https://scholar.google.com/citations?user=3j1Is40AAAAJ&amp;hl=en&amp;oi=sra" TargetMode="External"/><Relationship Id="rId12" Type="http://schemas.openxmlformats.org/officeDocument/2006/relationships/image" Target="media/image1.png"/><Relationship Id="rId17" Type="http://schemas.openxmlformats.org/officeDocument/2006/relationships/image" Target="media/image4.wmf"/><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5.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image" Target="media/image62.wmf"/><Relationship Id="rId145" Type="http://schemas.openxmlformats.org/officeDocument/2006/relationships/image" Target="media/image64.wmf"/><Relationship Id="rId161" Type="http://schemas.openxmlformats.org/officeDocument/2006/relationships/oleObject" Target="embeddings/oleObject71.bin"/><Relationship Id="rId166" Type="http://schemas.openxmlformats.org/officeDocument/2006/relationships/oleObject" Target="embeddings/oleObject72.bin"/><Relationship Id="rId182" Type="http://schemas.openxmlformats.org/officeDocument/2006/relationships/image" Target="media/image82.emf"/><Relationship Id="rId187" Type="http://schemas.openxmlformats.org/officeDocument/2006/relationships/image" Target="media/image84.jpeg"/><Relationship Id="rId217" Type="http://schemas.openxmlformats.org/officeDocument/2006/relationships/oleObject" Target="embeddings/oleObject86.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0.wmf"/><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image" Target="media/image18.wmf"/><Relationship Id="rId114" Type="http://schemas.openxmlformats.org/officeDocument/2006/relationships/oleObject" Target="embeddings/oleObject49.bin"/><Relationship Id="rId119" Type="http://schemas.openxmlformats.org/officeDocument/2006/relationships/image" Target="media/image53.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5.bin"/><Relationship Id="rId130" Type="http://schemas.openxmlformats.org/officeDocument/2006/relationships/image" Target="media/image57.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0.wmf"/><Relationship Id="rId177" Type="http://schemas.openxmlformats.org/officeDocument/2006/relationships/image" Target="media/image80.wmf"/><Relationship Id="rId198" Type="http://schemas.openxmlformats.org/officeDocument/2006/relationships/image" Target="media/image93.jpeg"/><Relationship Id="rId172" Type="http://schemas.openxmlformats.org/officeDocument/2006/relationships/oleObject" Target="embeddings/oleObject75.bin"/><Relationship Id="rId193" Type="http://schemas.openxmlformats.org/officeDocument/2006/relationships/image" Target="media/image90.jpeg"/><Relationship Id="rId202" Type="http://schemas.openxmlformats.org/officeDocument/2006/relationships/footer" Target="footer13.xml"/><Relationship Id="rId207" Type="http://schemas.openxmlformats.org/officeDocument/2006/relationships/oleObject" Target="embeddings/oleObject81.bin"/><Relationship Id="rId223" Type="http://schemas.openxmlformats.org/officeDocument/2006/relationships/hyperlink" Target="http://onlinelibrary.wiley.com/doi/10.1002/aic.690491017/full"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footer" Target="footer5.xml"/><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75.wmf"/><Relationship Id="rId188" Type="http://schemas.openxmlformats.org/officeDocument/2006/relationships/image" Target="media/image85.jpeg"/><Relationship Id="rId7" Type="http://schemas.openxmlformats.org/officeDocument/2006/relationships/header" Target="header1.xml"/><Relationship Id="rId71" Type="http://schemas.openxmlformats.org/officeDocument/2006/relationships/image" Target="media/image29.wmf"/><Relationship Id="rId92" Type="http://schemas.openxmlformats.org/officeDocument/2006/relationships/oleObject" Target="embeddings/oleObject38.bin"/><Relationship Id="rId162" Type="http://schemas.openxmlformats.org/officeDocument/2006/relationships/footer" Target="footer6.xml"/><Relationship Id="rId183" Type="http://schemas.openxmlformats.org/officeDocument/2006/relationships/oleObject" Target="embeddings/oleObject80.bin"/><Relationship Id="rId213" Type="http://schemas.openxmlformats.org/officeDocument/2006/relationships/oleObject" Target="embeddings/oleObject84.bin"/><Relationship Id="rId218" Type="http://schemas.openxmlformats.org/officeDocument/2006/relationships/hyperlink" Target="http://www.sciencedirect.com/science/article/pii/S0009250901000768" TargetMode="External"/><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oleObject" Target="embeddings/oleObject69.bin"/><Relationship Id="rId178" Type="http://schemas.openxmlformats.org/officeDocument/2006/relationships/oleObject" Target="embeddings/oleObject78.bin"/><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image" Target="media/image68.wmf"/><Relationship Id="rId173" Type="http://schemas.openxmlformats.org/officeDocument/2006/relationships/image" Target="media/image78.wmf"/><Relationship Id="rId194" Type="http://schemas.openxmlformats.org/officeDocument/2006/relationships/image" Target="media/image91.jpeg"/><Relationship Id="rId199" Type="http://schemas.openxmlformats.org/officeDocument/2006/relationships/image" Target="media/image94.jpeg"/><Relationship Id="rId203" Type="http://schemas.openxmlformats.org/officeDocument/2006/relationships/footer" Target="footer14.xml"/><Relationship Id="rId208" Type="http://schemas.openxmlformats.org/officeDocument/2006/relationships/image" Target="media/image98.wmf"/><Relationship Id="rId19" Type="http://schemas.openxmlformats.org/officeDocument/2006/relationships/header" Target="header2.xml"/><Relationship Id="rId224" Type="http://schemas.openxmlformats.org/officeDocument/2006/relationships/footer" Target="footer15.xml"/><Relationship Id="rId14" Type="http://schemas.openxmlformats.org/officeDocument/2006/relationships/oleObject" Target="embeddings/oleObject1.bin"/><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hyperlink" Target="https://en.wikipedia.org/wiki/Melt_flow_index" TargetMode="External"/><Relationship Id="rId147" Type="http://schemas.openxmlformats.org/officeDocument/2006/relationships/image" Target="media/image65.jpeg"/><Relationship Id="rId168" Type="http://schemas.openxmlformats.org/officeDocument/2006/relationships/oleObject" Target="embeddings/oleObject73.bin"/><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4.wmf"/><Relationship Id="rId142" Type="http://schemas.openxmlformats.org/officeDocument/2006/relationships/oleObject" Target="embeddings/oleObject62.bin"/><Relationship Id="rId163" Type="http://schemas.openxmlformats.org/officeDocument/2006/relationships/footer" Target="footer7.xml"/><Relationship Id="rId184" Type="http://schemas.openxmlformats.org/officeDocument/2006/relationships/image" Target="media/image83.jpeg"/><Relationship Id="rId189" Type="http://schemas.openxmlformats.org/officeDocument/2006/relationships/image" Target="media/image86.jpeg"/><Relationship Id="rId219" Type="http://schemas.openxmlformats.org/officeDocument/2006/relationships/hyperlink" Target="http://onlinelibrary.wiley.com/doi/10.1002/app.1995.070570314/full" TargetMode="External"/><Relationship Id="rId3" Type="http://schemas.openxmlformats.org/officeDocument/2006/relationships/settings" Target="settings.xml"/><Relationship Id="rId214" Type="http://schemas.openxmlformats.org/officeDocument/2006/relationships/image" Target="media/image101.wmf"/><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oleObject" Target="embeddings/oleObject59.bin"/><Relationship Id="rId158" Type="http://schemas.openxmlformats.org/officeDocument/2006/relationships/image" Target="media/image71.wmf"/><Relationship Id="rId20" Type="http://schemas.openxmlformats.org/officeDocument/2006/relationships/header" Target="header3.xml"/><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49.wmf"/><Relationship Id="rId132" Type="http://schemas.openxmlformats.org/officeDocument/2006/relationships/image" Target="media/image58.wmf"/><Relationship Id="rId153" Type="http://schemas.openxmlformats.org/officeDocument/2006/relationships/oleObject" Target="embeddings/oleObject67.bin"/><Relationship Id="rId174" Type="http://schemas.openxmlformats.org/officeDocument/2006/relationships/oleObject" Target="embeddings/oleObject76.bin"/><Relationship Id="rId179" Type="http://schemas.openxmlformats.org/officeDocument/2006/relationships/image" Target="media/image81.wmf"/><Relationship Id="rId195" Type="http://schemas.openxmlformats.org/officeDocument/2006/relationships/footer" Target="footer11.xml"/><Relationship Id="rId209" Type="http://schemas.openxmlformats.org/officeDocument/2006/relationships/oleObject" Target="embeddings/oleObject82.bin"/><Relationship Id="rId190" Type="http://schemas.openxmlformats.org/officeDocument/2006/relationships/image" Target="media/image87.jpeg"/><Relationship Id="rId204" Type="http://schemas.openxmlformats.org/officeDocument/2006/relationships/hyperlink" Target="https://en.wikipedia.org/wiki/Melt_flow_index" TargetMode="External"/><Relationship Id="rId220" Type="http://schemas.openxmlformats.org/officeDocument/2006/relationships/hyperlink" Target="http://onlinelibrary.wiley.com/doi/10.1002/(SICI)1097-4628(19970808)65:6%3C1053::AID-APP2%3E3.0.CO;2-J/full" TargetMode="External"/><Relationship Id="rId225" Type="http://schemas.openxmlformats.org/officeDocument/2006/relationships/footer" Target="footer16.xml"/><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oleObject" Target="embeddings/oleObject45.bin"/><Relationship Id="rId127" Type="http://schemas.openxmlformats.org/officeDocument/2006/relationships/hyperlink" Target="https://www.google.com/url?sa=t&amp;rct=j&amp;q=&amp;esrc=s&amp;source=web&amp;cd=12&amp;cad=rja&amp;uact=8&amp;ved=0ahUKEwid--HKk5DRAhVbdVAKHY-5C7UQFghWMAs&amp;url=https%3A%2F%2Fwww.wonderwhizkids.com%2Fpopups%2Fpopupsmacromoelcues_mi.html&amp;usg=AFQjCNF4Z5knuTPj3k0arUvcM95aHyXryQ&amp;bvm=bv.142059868,d.d24" TargetMode="External"/><Relationship Id="rId10" Type="http://schemas.openxmlformats.org/officeDocument/2006/relationships/hyperlink" Target="https://en.wikipedia.org/wiki/Melt_flow_index" TargetMode="External"/><Relationship Id="rId31" Type="http://schemas.openxmlformats.org/officeDocument/2006/relationships/image" Target="media/image9.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image" Target="media/image63.wmf"/><Relationship Id="rId148" Type="http://schemas.openxmlformats.org/officeDocument/2006/relationships/image" Target="media/image66.wmf"/><Relationship Id="rId164" Type="http://schemas.openxmlformats.org/officeDocument/2006/relationships/image" Target="media/image73.jpeg"/><Relationship Id="rId169" Type="http://schemas.openxmlformats.org/officeDocument/2006/relationships/image" Target="media/image76.wmf"/><Relationship Id="rId18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oleObject" Target="embeddings/oleObject79.bin"/><Relationship Id="rId210" Type="http://schemas.openxmlformats.org/officeDocument/2006/relationships/image" Target="media/image99.wmf"/><Relationship Id="rId215" Type="http://schemas.openxmlformats.org/officeDocument/2006/relationships/oleObject" Target="embeddings/oleObject85.bin"/><Relationship Id="rId26" Type="http://schemas.openxmlformats.org/officeDocument/2006/relationships/oleObject" Target="embeddings/oleObject5.bin"/><Relationship Id="rId47" Type="http://schemas.openxmlformats.org/officeDocument/2006/relationships/image" Target="media/image17.wmf"/><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oleObject" Target="embeddings/oleObject57.bin"/><Relationship Id="rId154" Type="http://schemas.openxmlformats.org/officeDocument/2006/relationships/image" Target="media/image69.wmf"/><Relationship Id="rId175" Type="http://schemas.openxmlformats.org/officeDocument/2006/relationships/image" Target="media/image79.wmf"/><Relationship Id="rId196" Type="http://schemas.openxmlformats.org/officeDocument/2006/relationships/footer" Target="footer12.xml"/><Relationship Id="rId200" Type="http://schemas.openxmlformats.org/officeDocument/2006/relationships/image" Target="media/image95.jpeg"/><Relationship Id="rId16" Type="http://schemas.openxmlformats.org/officeDocument/2006/relationships/oleObject" Target="embeddings/oleObject2.bin"/><Relationship Id="rId221" Type="http://schemas.openxmlformats.org/officeDocument/2006/relationships/hyperlink" Target="http://onlinelibrary.wiley.com/doi/10.1002/pen.760321105/full" TargetMode="External"/><Relationship Id="rId37" Type="http://schemas.openxmlformats.org/officeDocument/2006/relationships/image" Target="media/image12.wmf"/><Relationship Id="rId58" Type="http://schemas.openxmlformats.org/officeDocument/2006/relationships/oleObject" Target="embeddings/oleObject21.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5.wmf"/><Relationship Id="rId144" Type="http://schemas.openxmlformats.org/officeDocument/2006/relationships/oleObject" Target="embeddings/oleObject63.bin"/><Relationship Id="rId90" Type="http://schemas.openxmlformats.org/officeDocument/2006/relationships/oleObject" Target="embeddings/oleObject37.bin"/><Relationship Id="rId165" Type="http://schemas.openxmlformats.org/officeDocument/2006/relationships/image" Target="media/image74.wmf"/><Relationship Id="rId186"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7415</Words>
  <Characters>42266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49582</CharactersWithSpaces>
  <SharedDoc>false</SharedDoc>
  <HLinks>
    <vt:vector size="72" baseType="variant">
      <vt:variant>
        <vt:i4>1835008</vt:i4>
      </vt:variant>
      <vt:variant>
        <vt:i4>327</vt:i4>
      </vt:variant>
      <vt:variant>
        <vt:i4>0</vt:i4>
      </vt:variant>
      <vt:variant>
        <vt:i4>5</vt:i4>
      </vt:variant>
      <vt:variant>
        <vt:lpwstr>http://onlinelibrary.wiley.com/doi/10.1002/aic.690491017/full</vt:lpwstr>
      </vt:variant>
      <vt:variant>
        <vt:lpwstr/>
      </vt:variant>
      <vt:variant>
        <vt:i4>2424876</vt:i4>
      </vt:variant>
      <vt:variant>
        <vt:i4>324</vt:i4>
      </vt:variant>
      <vt:variant>
        <vt:i4>0</vt:i4>
      </vt:variant>
      <vt:variant>
        <vt:i4>5</vt:i4>
      </vt:variant>
      <vt:variant>
        <vt:lpwstr>https://scholar.google.com/citations?user=3j1Is40AAAAJ&amp;hl=en&amp;oi=sra</vt:lpwstr>
      </vt:variant>
      <vt:variant>
        <vt:lpwstr/>
      </vt:variant>
      <vt:variant>
        <vt:i4>589829</vt:i4>
      </vt:variant>
      <vt:variant>
        <vt:i4>321</vt:i4>
      </vt:variant>
      <vt:variant>
        <vt:i4>0</vt:i4>
      </vt:variant>
      <vt:variant>
        <vt:i4>5</vt:i4>
      </vt:variant>
      <vt:variant>
        <vt:lpwstr>http://onlinelibrary.wiley.com/doi/10.1002/pen.760321105/full</vt:lpwstr>
      </vt:variant>
      <vt:variant>
        <vt:lpwstr/>
      </vt:variant>
      <vt:variant>
        <vt:i4>6881380</vt:i4>
      </vt:variant>
      <vt:variant>
        <vt:i4>318</vt:i4>
      </vt:variant>
      <vt:variant>
        <vt:i4>0</vt:i4>
      </vt:variant>
      <vt:variant>
        <vt:i4>5</vt:i4>
      </vt:variant>
      <vt:variant>
        <vt:lpwstr>http://onlinelibrary.wiley.com/doi/10.1002/(SICI)1097-4628(19970808)65:6%3C1053::AID-APP2%3E3.0.CO;2-J/full</vt:lpwstr>
      </vt:variant>
      <vt:variant>
        <vt:lpwstr/>
      </vt:variant>
      <vt:variant>
        <vt:i4>3014776</vt:i4>
      </vt:variant>
      <vt:variant>
        <vt:i4>315</vt:i4>
      </vt:variant>
      <vt:variant>
        <vt:i4>0</vt:i4>
      </vt:variant>
      <vt:variant>
        <vt:i4>5</vt:i4>
      </vt:variant>
      <vt:variant>
        <vt:lpwstr>http://onlinelibrary.wiley.com/doi/10.1002/app.1995.070570314/full</vt:lpwstr>
      </vt:variant>
      <vt:variant>
        <vt:lpwstr/>
      </vt:variant>
      <vt:variant>
        <vt:i4>3080318</vt:i4>
      </vt:variant>
      <vt:variant>
        <vt:i4>312</vt:i4>
      </vt:variant>
      <vt:variant>
        <vt:i4>0</vt:i4>
      </vt:variant>
      <vt:variant>
        <vt:i4>5</vt:i4>
      </vt:variant>
      <vt:variant>
        <vt:lpwstr>http://www.sciencedirect.com/science/article/pii/S0009250901000768</vt:lpwstr>
      </vt:variant>
      <vt:variant>
        <vt:lpwstr/>
      </vt:variant>
      <vt:variant>
        <vt:i4>2228298</vt:i4>
      </vt:variant>
      <vt:variant>
        <vt:i4>288</vt:i4>
      </vt:variant>
      <vt:variant>
        <vt:i4>0</vt:i4>
      </vt:variant>
      <vt:variant>
        <vt:i4>5</vt:i4>
      </vt:variant>
      <vt:variant>
        <vt:lpwstr>https://www.google.com/url?sa=t&amp;rct=j&amp;q=&amp;esrc=s&amp;source=web&amp;cd=12&amp;cad=rja&amp;uact=8&amp;ved=0ahUKEwid--HKk5DRAhVbdVAKHY-5C7UQFghWMAs&amp;url=https%3A%2F%2Fwww.wonderwhizkids.com%2Fpopups%2Fpopupsmacromoelcues_mi.html&amp;usg=AFQjCNF4Z5knuTPj3k0arUvcM95aHyXryQ&amp;bvm=bv.142059868,d.d24</vt:lpwstr>
      </vt:variant>
      <vt:variant>
        <vt:lpwstr/>
      </vt:variant>
      <vt:variant>
        <vt:i4>6357052</vt:i4>
      </vt:variant>
      <vt:variant>
        <vt:i4>285</vt:i4>
      </vt:variant>
      <vt:variant>
        <vt:i4>0</vt:i4>
      </vt:variant>
      <vt:variant>
        <vt:i4>5</vt:i4>
      </vt:variant>
      <vt:variant>
        <vt:lpwstr>https://en.wikipedia.org/wiki/Melt_flow_index</vt:lpwstr>
      </vt:variant>
      <vt:variant>
        <vt:lpwstr/>
      </vt:variant>
      <vt:variant>
        <vt:i4>2228298</vt:i4>
      </vt:variant>
      <vt:variant>
        <vt:i4>171</vt:i4>
      </vt:variant>
      <vt:variant>
        <vt:i4>0</vt:i4>
      </vt:variant>
      <vt:variant>
        <vt:i4>5</vt:i4>
      </vt:variant>
      <vt:variant>
        <vt:lpwstr>https://www.google.com/url?sa=t&amp;rct=j&amp;q=&amp;esrc=s&amp;source=web&amp;cd=12&amp;cad=rja&amp;uact=8&amp;ved=0ahUKEwid--HKk5DRAhVbdVAKHY-5C7UQFghWMAs&amp;url=https%3A%2F%2Fwww.wonderwhizkids.com%2Fpopups%2Fpopupsmacromoelcues_mi.html&amp;usg=AFQjCNF4Z5knuTPj3k0arUvcM95aHyXryQ&amp;bvm=bv.142059868,d.d24</vt:lpwstr>
      </vt:variant>
      <vt:variant>
        <vt:lpwstr/>
      </vt:variant>
      <vt:variant>
        <vt:i4>6357052</vt:i4>
      </vt:variant>
      <vt:variant>
        <vt:i4>168</vt:i4>
      </vt:variant>
      <vt:variant>
        <vt:i4>0</vt:i4>
      </vt:variant>
      <vt:variant>
        <vt:i4>5</vt:i4>
      </vt:variant>
      <vt:variant>
        <vt:lpwstr>https://en.wikipedia.org/wiki/Melt_flow_index</vt:lpwstr>
      </vt:variant>
      <vt:variant>
        <vt:lpwstr/>
      </vt:variant>
      <vt:variant>
        <vt:i4>2228298</vt:i4>
      </vt:variant>
      <vt:variant>
        <vt:i4>3</vt:i4>
      </vt:variant>
      <vt:variant>
        <vt:i4>0</vt:i4>
      </vt:variant>
      <vt:variant>
        <vt:i4>5</vt:i4>
      </vt:variant>
      <vt:variant>
        <vt:lpwstr>https://www.google.com/url?sa=t&amp;rct=j&amp;q=&amp;esrc=s&amp;source=web&amp;cd=12&amp;cad=rja&amp;uact=8&amp;ved=0ahUKEwid--HKk5DRAhVbdVAKHY-5C7UQFghWMAs&amp;url=https%3A%2F%2Fwww.wonderwhizkids.com%2Fpopups%2Fpopupsmacromoelcues_mi.html&amp;usg=AFQjCNF4Z5knuTPj3k0arUvcM95aHyXryQ&amp;bvm=bv.142059868,d.d24</vt:lpwstr>
      </vt:variant>
      <vt:variant>
        <vt:lpwstr/>
      </vt:variant>
      <vt:variant>
        <vt:i4>6357052</vt:i4>
      </vt:variant>
      <vt:variant>
        <vt:i4>0</vt:i4>
      </vt:variant>
      <vt:variant>
        <vt:i4>0</vt:i4>
      </vt:variant>
      <vt:variant>
        <vt:i4>5</vt:i4>
      </vt:variant>
      <vt:variant>
        <vt:lpwstr>https://en.wikipedia.org/wiki/Melt_flow_index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4</cp:revision>
  <cp:lastPrinted>2018-12-19T11:29:00Z</cp:lastPrinted>
  <dcterms:created xsi:type="dcterms:W3CDTF">2018-12-19T11:27:00Z</dcterms:created>
  <dcterms:modified xsi:type="dcterms:W3CDTF">2018-12-19T11:42:00Z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http://www.zotero.org/styles/iranian-polymer-journal</vt:lpwstr>
  </property>
  <property fmtid="{D5CDD505-2E9C-101B-9397-08002B2CF9AE}" pid="15" name="Mendeley Recent Style Name 6_1">
    <vt:lpwstr>Iranian Polymer Journal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